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</w:p>
    <w:p>
      <w:pPr>
        <w:spacing w:line="480" w:lineRule="auto"/>
        <w:ind w:right="28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spacing w:line="480" w:lineRule="auto"/>
        <w:ind w:right="28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spacing w:line="480" w:lineRule="auto"/>
        <w:ind w:right="28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黑体" w:eastAsia="黑体"/>
          <w:sz w:val="36"/>
          <w:szCs w:val="36"/>
        </w:rPr>
        <w:t>丽水学院教师教育创新实验区建设招标项目</w:t>
      </w:r>
    </w:p>
    <w:p>
      <w:pPr>
        <w:spacing w:line="480" w:lineRule="auto"/>
        <w:ind w:right="28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——</w:t>
      </w:r>
      <w:r>
        <w:rPr>
          <w:rFonts w:hint="eastAsia" w:ascii="黑体" w:eastAsia="黑体"/>
          <w:sz w:val="36"/>
          <w:szCs w:val="36"/>
        </w:rPr>
        <w:t>一流本科课程申报书</w:t>
      </w:r>
    </w:p>
    <w:p>
      <w:pPr>
        <w:spacing w:line="520" w:lineRule="exact"/>
        <w:ind w:right="26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spacing w:line="520" w:lineRule="exact"/>
        <w:ind w:right="26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  <w:u w:val="single"/>
        </w:rPr>
      </w:pPr>
      <w:r>
        <w:rPr>
          <w:rFonts w:ascii="Times New Roman" w:hAnsi="Times New Roman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6"/>
        </w:rPr>
        <w:t>申报类型：○</w:t>
      </w:r>
      <w:r>
        <w:rPr>
          <w:rFonts w:ascii="Times New Roman" w:hAnsi="Times New Roman" w:cs="Times New Roman"/>
          <w:sz w:val="28"/>
          <w:szCs w:val="28"/>
        </w:rPr>
        <w:t>线上一流课程</w:t>
      </w:r>
    </w:p>
    <w:p>
      <w:pPr>
        <w:spacing w:line="600" w:lineRule="exact"/>
        <w:ind w:right="28" w:firstLine="2880" w:firstLineChars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6"/>
        </w:rPr>
        <w:t>○</w:t>
      </w:r>
      <w:r>
        <w:rPr>
          <w:rFonts w:ascii="Times New Roman" w:hAnsi="Times New Roman" w:cs="Times New Roman"/>
          <w:sz w:val="28"/>
          <w:szCs w:val="28"/>
        </w:rPr>
        <w:t>线下一流课程</w:t>
      </w:r>
    </w:p>
    <w:p>
      <w:pPr>
        <w:spacing w:line="600" w:lineRule="exact"/>
        <w:ind w:right="2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6"/>
        </w:rPr>
        <w:t xml:space="preserve">                  ○</w:t>
      </w:r>
      <w:r>
        <w:rPr>
          <w:rFonts w:ascii="Times New Roman" w:hAnsi="Times New Roman" w:cs="Times New Roman"/>
          <w:sz w:val="28"/>
          <w:szCs w:val="28"/>
        </w:rPr>
        <w:t>线上线下混合式一流课程</w:t>
      </w:r>
    </w:p>
    <w:p>
      <w:pPr>
        <w:spacing w:line="600" w:lineRule="exact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6"/>
        </w:rPr>
        <w:t xml:space="preserve">                  ○</w:t>
      </w:r>
      <w:r>
        <w:rPr>
          <w:rFonts w:ascii="Times New Roman" w:hAnsi="Times New Roman" w:cs="Times New Roman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申报学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院</w:t>
      </w:r>
      <w:r>
        <w:rPr>
          <w:rFonts w:ascii="Times New Roman" w:hAnsi="Times New Roman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ascii="Times New Roman" w:hAnsi="Times New Roman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填报说明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1.每门课程根据已开设两学期的实际情况，只能从“线上一流课程”“线下一流课程”“线上线下混合式一流课程”“社会实践一流课程”中选择一类进行申报。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2.申报课程名称、授课教师（含课程负责人）须与教务系统中已完成的学期一致，并须截图上传教务系统中课程开设信息。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专业类代码指《普通高等学校本科专业目录（2020）》中的代码。没有对应学科专业的课程，填写“0000”。</w:t>
      </w:r>
    </w:p>
    <w:p>
      <w:pPr>
        <w:pStyle w:val="8"/>
        <w:widowControl/>
        <w:ind w:left="360"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8"/>
        <w:widowControl/>
        <w:ind w:left="360"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8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8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8"/>
        <w:widowControl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8"/>
        <w:widowControl/>
        <w:ind w:left="360"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8"/>
        <w:widowControl/>
        <w:ind w:left="360" w:firstLine="0" w:firstLineChars="0"/>
        <w:rPr>
          <w:rFonts w:hint="eastAsia" w:ascii="Times New Roman" w:hAnsi="Times New Roman" w:eastAsia="仿宋"/>
          <w:sz w:val="32"/>
          <w:szCs w:val="32"/>
        </w:rPr>
      </w:pPr>
    </w:p>
    <w:p>
      <w:pPr>
        <w:pStyle w:val="8"/>
        <w:widowControl/>
        <w:ind w:left="360" w:firstLine="0" w:firstLineChars="0"/>
        <w:rPr>
          <w:rFonts w:hint="eastAsia"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一、课程基本信息</w:t>
      </w:r>
    </w:p>
    <w:p>
      <w:pPr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b/>
          <w:sz w:val="24"/>
        </w:rPr>
        <w:t>（一）线上一流课程</w:t>
      </w:r>
    </w:p>
    <w:tbl>
      <w:tblPr>
        <w:tblStyle w:val="4"/>
        <w:tblW w:w="8754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6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6174" w:type="dxa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（非必填项）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6174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○文化素质课  ○公共基础课  ○专业课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○必修  ○选修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8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6174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8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8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学时/学分</w:t>
            </w:r>
          </w:p>
        </w:tc>
        <w:tc>
          <w:tcPr>
            <w:tcW w:w="6174" w:type="dxa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□学时 学时□学分学分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8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主要教材</w:t>
            </w:r>
          </w:p>
        </w:tc>
        <w:tc>
          <w:tcPr>
            <w:tcW w:w="6174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书名、书号、作者、出版社、出版时间（上传封面及版权页）（非必填项）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开放程度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○面向社会和学校开放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○仅对本校（机构）组织的学习者开放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开课平台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主要开课平台：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其他开课平台：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课程开设期次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首次开课平台及时间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日—  年  月  日；</w:t>
            </w:r>
          </w:p>
          <w:p>
            <w:pPr>
              <w:spacing w:line="340" w:lineRule="exact"/>
              <w:ind w:firstLine="1440" w:firstLineChars="6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日—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58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课程链接（近两年最优的两期，省平台课程无需填写）</w:t>
            </w: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174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</w:t>
            </w:r>
          </w:p>
        </w:tc>
      </w:tr>
    </w:tbl>
    <w:p>
      <w:pPr>
        <w:rPr>
          <w:rFonts w:ascii="Times New Roman" w:hAnsi="Times New Roman" w:eastAsia="楷体" w:cs="Times New Roman"/>
          <w:b/>
          <w:color w:val="0000FF"/>
          <w:sz w:val="24"/>
        </w:rPr>
      </w:pPr>
    </w:p>
    <w:p>
      <w:pPr>
        <w:rPr>
          <w:rFonts w:ascii="Times New Roman" w:hAnsi="Times New Roman" w:eastAsia="楷体" w:cs="Times New Roman"/>
          <w:b/>
          <w:sz w:val="24"/>
        </w:rPr>
      </w:pPr>
      <w:r>
        <w:rPr>
          <w:rFonts w:ascii="Times New Roman" w:hAnsi="Times New Roman" w:eastAsia="楷体" w:cs="Times New Roman"/>
          <w:b/>
          <w:sz w:val="24"/>
        </w:rPr>
        <w:t>（二）线下一流课程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Times New Roman" w:char="0000"/>
            </w:r>
            <w:r>
              <w:rPr>
                <w:rFonts w:ascii="Times New Roman" w:hAnsi="Times New Roman" w:eastAsia="仿宋_GB2312" w:cs="Times New Roman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  <w:r>
        <w:rPr>
          <w:rFonts w:ascii="Times New Roman" w:hAnsi="Times New Roman" w:eastAsia="仿宋_GB2312" w:cs="Times New Roman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  <w:r>
        <w:rPr>
          <w:rFonts w:ascii="Times New Roman" w:hAnsi="Times New Roman" w:eastAsia="楷体" w:cs="Times New Roman"/>
          <w:b/>
          <w:bCs/>
          <w:sz w:val="24"/>
        </w:rPr>
        <w:t>（三）线上线下混合式一流课程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Times New Roman" w:char="0000"/>
            </w:r>
            <w:r>
              <w:rPr>
                <w:rFonts w:ascii="Times New Roman" w:hAnsi="Times New Roman" w:eastAsia="仿宋_GB2312" w:cs="Times New Roman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使用方式：  ○MOOC  ○SPOC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所属高校：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课程首页网址：</w:t>
            </w: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  <w:r>
        <w:rPr>
          <w:rFonts w:ascii="Times New Roman" w:hAnsi="Times New Roman" w:eastAsia="仿宋_GB2312" w:cs="Times New Roman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</w:p>
    <w:p>
      <w:pPr>
        <w:spacing w:line="360" w:lineRule="exact"/>
        <w:rPr>
          <w:rFonts w:ascii="Times New Roman" w:hAnsi="Times New Roman" w:eastAsia="楷体" w:cs="Times New Roman"/>
          <w:b/>
          <w:bCs/>
          <w:sz w:val="24"/>
        </w:rPr>
      </w:pPr>
      <w:r>
        <w:rPr>
          <w:rFonts w:ascii="Times New Roman" w:hAnsi="Times New Roman" w:eastAsia="楷体" w:cs="Times New Roman"/>
          <w:b/>
          <w:bCs/>
          <w:sz w:val="24"/>
        </w:rPr>
        <w:t>（四）社会实践一流课程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_GB2312" w:cs="Times New Roman"/>
          <w:sz w:val="22"/>
        </w:rPr>
      </w:pPr>
      <w:r>
        <w:rPr>
          <w:rFonts w:ascii="Times New Roman" w:hAnsi="Times New Roman" w:eastAsia="仿宋_GB2312" w:cs="Times New Roman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二、授课教师（教学团队）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（序号1为课程负责人，课程负责人及团队其他主要成员总人数限5人之内）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授课教师（课程负责人）教学情况（300字以内）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三、课程目标（300字以内）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（结合本校办学定位、学生情况、专业人才培养要求，具体描述学习本课程后应该达到的知识、能力、素质目标。）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四、课程思政实施情况（300字以内）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（本课程蕴含的育人元素，以及育人元素于课程教学的切入点及其实施路径。）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 w:cs="Times New Roman"/>
          <w:sz w:val="24"/>
        </w:rPr>
      </w:pPr>
    </w:p>
    <w:p>
      <w:pPr>
        <w:spacing w:line="340" w:lineRule="atLeas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五、课程建设及应用情况（1500字以内）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六、课程特色与创新（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ascii="Times New Roman" w:hAnsi="Times New Roman" w:eastAsia="黑体"/>
          <w:sz w:val="24"/>
          <w:szCs w:val="24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七、课程建设计划（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ascii="Times New Roman" w:hAnsi="Times New Roman" w:eastAsia="黑体"/>
          <w:sz w:val="24"/>
          <w:szCs w:val="24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</w:p>
    <w:p>
      <w:pPr>
        <w:pStyle w:val="8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八、附件材料清单（线上一流课程不需要提供附件材料）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5" w:hRule="atLeast"/>
        </w:trPr>
        <w:tc>
          <w:tcPr>
            <w:tcW w:w="8522" w:type="dxa"/>
          </w:tcPr>
          <w:p>
            <w:pPr>
              <w:pStyle w:val="8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3分钟。]</w:t>
            </w:r>
          </w:p>
          <w:p>
            <w:pPr>
              <w:pStyle w:val="8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教学设计样例说明（必须提供）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最近一学期的教学日历（必须提供）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（申报学校教务处盖章。）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（申报学校教务处盖章。）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（申报学校教务处盖章。）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（申报学校教务处盖章。）</w:t>
            </w:r>
          </w:p>
          <w:p>
            <w:pPr>
              <w:pStyle w:val="8"/>
              <w:numPr>
                <w:ilvl w:val="0"/>
                <w:numId w:val="1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最近一学期的课程教案（选择性提供）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（课程负责人签字。）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（申报学校教务处盖章。）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（申报学校教务处盖章。）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。）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atLeast"/>
              <w:ind w:left="0" w:firstLine="482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其他材料，不超过2份（选择性提供）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w w:val="95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8"/>
        <w:adjustRightInd w:val="0"/>
        <w:snapToGrid w:val="0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九、课程负责人承诺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本人已认真填写并检查以上材料，保证内容真实有效，保证课程资源知识产权清晰、无侵权使用的情况，课程资源内容不存在政治性、思想性、科学性和规范性问题。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pStyle w:val="8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十、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专家组评审</w:t>
      </w:r>
      <w:r>
        <w:rPr>
          <w:rFonts w:ascii="Times New Roman" w:hAnsi="Times New Roman" w:eastAsia="黑体"/>
          <w:sz w:val="24"/>
          <w:szCs w:val="24"/>
        </w:rPr>
        <w:t>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right="3150" w:rightChars="1500"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负责人（签字）：</w:t>
            </w:r>
          </w:p>
          <w:p>
            <w:pPr>
              <w:pStyle w:val="8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  <w:p>
            <w:pPr>
              <w:pStyle w:val="8"/>
              <w:spacing w:line="340" w:lineRule="atLeas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</w:p>
    <w:p>
      <w:pPr>
        <w:pStyle w:val="8"/>
        <w:spacing w:line="340" w:lineRule="atLeast"/>
        <w:ind w:firstLine="0" w:firstLineChars="0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十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一</w:t>
      </w:r>
      <w:r>
        <w:rPr>
          <w:rFonts w:ascii="Times New Roman" w:hAnsi="Times New Roman" w:eastAsia="黑体"/>
          <w:sz w:val="24"/>
          <w:szCs w:val="24"/>
        </w:rPr>
        <w:t>、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学校</w:t>
      </w:r>
      <w:r>
        <w:rPr>
          <w:rFonts w:ascii="Times New Roman" w:hAnsi="Times New Roman" w:eastAsia="黑体"/>
          <w:sz w:val="24"/>
          <w:szCs w:val="24"/>
        </w:rPr>
        <w:t>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right="3150" w:rightChars="1500"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盖章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）：</w:t>
            </w:r>
          </w:p>
          <w:p>
            <w:pPr>
              <w:pStyle w:val="8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  <w:p>
            <w:pPr>
              <w:pStyle w:val="8"/>
              <w:spacing w:line="340" w:lineRule="atLeast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CDE"/>
    <w:rsid w:val="0017264E"/>
    <w:rsid w:val="00985CDE"/>
    <w:rsid w:val="0E297168"/>
    <w:rsid w:val="44DA632B"/>
    <w:rsid w:val="4B650B79"/>
    <w:rsid w:val="67F5266E"/>
    <w:rsid w:val="774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541</Words>
  <Characters>3087</Characters>
  <Lines>25</Lines>
  <Paragraphs>7</Paragraphs>
  <TotalTime>2</TotalTime>
  <ScaleCrop>false</ScaleCrop>
  <LinksUpToDate>false</LinksUpToDate>
  <CharactersWithSpaces>3621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2021-02-07T08:03:00Z</dcterms:created>
  <dc:creator>admin</dc:creator>
  <cp:lastModifiedBy>慎玲</cp:lastModifiedBy>
  <dcterms:modified xsi:type="dcterms:W3CDTF">2021-08-16T03:46:35Z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