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36" w:rsidRDefault="00EF6F36" w:rsidP="00EF6F36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/>
          <w:sz w:val="32"/>
          <w:szCs w:val="32"/>
        </w:rPr>
        <w:t>附件</w:t>
      </w:r>
      <w:r w:rsidR="001E58D7">
        <w:rPr>
          <w:rFonts w:ascii="Times New Roman" w:eastAsia="黑体" w:hAnsi="Times New Roman" w:hint="eastAsia"/>
          <w:sz w:val="32"/>
          <w:szCs w:val="32"/>
        </w:rPr>
        <w:t>5</w:t>
      </w:r>
    </w:p>
    <w:p w:rsidR="00A76E3B" w:rsidRDefault="00A76E3B" w:rsidP="00EF6F36">
      <w:pPr>
        <w:rPr>
          <w:rFonts w:ascii="Times New Roman" w:eastAsia="黑体" w:hAnsi="Times New Roman"/>
          <w:sz w:val="32"/>
          <w:szCs w:val="32"/>
        </w:rPr>
      </w:pPr>
    </w:p>
    <w:p w:rsidR="00EF6F36" w:rsidRDefault="001E58D7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bCs/>
          <w:kern w:val="0"/>
          <w:sz w:val="44"/>
          <w:szCs w:val="44"/>
        </w:rPr>
      </w:pPr>
      <w:r>
        <w:rPr>
          <w:rFonts w:ascii="Times New Roman" w:eastAsia="黑体" w:hAnsi="黑体" w:hint="eastAsia"/>
          <w:bCs/>
          <w:kern w:val="0"/>
          <w:sz w:val="44"/>
          <w:szCs w:val="44"/>
        </w:rPr>
        <w:t>丽水学院校级</w:t>
      </w:r>
      <w:r w:rsidR="00EF6F36">
        <w:rPr>
          <w:rFonts w:ascii="Times New Roman" w:eastAsia="黑体" w:hAnsi="黑体"/>
          <w:bCs/>
          <w:kern w:val="0"/>
          <w:sz w:val="44"/>
          <w:szCs w:val="44"/>
        </w:rPr>
        <w:t>优势</w:t>
      </w:r>
      <w:r w:rsidR="00EF6F36">
        <w:rPr>
          <w:rFonts w:ascii="Times New Roman" w:eastAsia="黑体" w:hAnsi="黑体" w:hint="eastAsia"/>
          <w:bCs/>
          <w:kern w:val="0"/>
          <w:sz w:val="44"/>
          <w:szCs w:val="44"/>
        </w:rPr>
        <w:t>特色</w:t>
      </w:r>
      <w:r w:rsidR="00EF6F36">
        <w:rPr>
          <w:rFonts w:ascii="Times New Roman" w:eastAsia="黑体" w:hAnsi="黑体"/>
          <w:bCs/>
          <w:kern w:val="0"/>
          <w:sz w:val="44"/>
          <w:szCs w:val="44"/>
        </w:rPr>
        <w:t>专业建设项目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b/>
          <w:bCs/>
          <w:kern w:val="0"/>
          <w:sz w:val="60"/>
          <w:szCs w:val="60"/>
        </w:rPr>
      </w:pPr>
      <w:r>
        <w:rPr>
          <w:rFonts w:ascii="Times New Roman" w:eastAsia="黑体" w:hAnsi="Times New Roman"/>
          <w:b/>
          <w:bCs/>
          <w:kern w:val="0"/>
          <w:sz w:val="60"/>
          <w:szCs w:val="60"/>
        </w:rPr>
        <w:t>专业建设状态数据表</w:t>
      </w:r>
    </w:p>
    <w:p w:rsidR="00EF6F36" w:rsidRDefault="00EF6F36" w:rsidP="001E58D7"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 w:rsidR="00EF6F36" w:rsidRDefault="00EF6F36" w:rsidP="001E58D7">
      <w:pPr>
        <w:widowControl/>
        <w:snapToGrid w:val="0"/>
        <w:spacing w:beforeLines="50" w:afterLines="50" w:line="312" w:lineRule="auto"/>
        <w:ind w:firstLineChars="555" w:firstLine="1560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 w:rsidR="00EF6F36" w:rsidRDefault="001E58D7" w:rsidP="001E58D7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 w:hint="eastAsia"/>
          <w:kern w:val="0"/>
          <w:sz w:val="30"/>
          <w:szCs w:val="30"/>
        </w:rPr>
        <w:t>二级学院</w:t>
      </w:r>
      <w:r w:rsidR="00EF6F36">
        <w:rPr>
          <w:rFonts w:ascii="Times New Roman" w:hAnsi="宋体"/>
          <w:kern w:val="0"/>
          <w:sz w:val="30"/>
          <w:szCs w:val="30"/>
        </w:rPr>
        <w:t>：</w:t>
      </w:r>
      <w:r w:rsidR="00EF6F36"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1E58D7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kern w:val="0"/>
          <w:sz w:val="30"/>
          <w:szCs w:val="30"/>
        </w:rPr>
      </w:pPr>
      <w:r>
        <w:rPr>
          <w:rFonts w:ascii="Times New Roman" w:hAnsi="宋体"/>
          <w:kern w:val="0"/>
          <w:sz w:val="30"/>
          <w:szCs w:val="30"/>
        </w:rPr>
        <w:t>专业名称：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1E58D7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专业代码：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1E58D7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专业负责人：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</w:t>
      </w:r>
    </w:p>
    <w:p w:rsidR="00EF6F36" w:rsidRDefault="00EF6F36" w:rsidP="001E58D7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联系电话：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1E58D7">
      <w:pPr>
        <w:widowControl/>
        <w:snapToGrid w:val="0"/>
        <w:spacing w:beforeLines="50" w:afterLines="50" w:line="312" w:lineRule="auto"/>
        <w:jc w:val="left"/>
        <w:rPr>
          <w:rFonts w:ascii="Times New Roman" w:eastAsia="黑体" w:hAnsi="Times New Roman"/>
          <w:kern w:val="0"/>
          <w:sz w:val="30"/>
          <w:szCs w:val="30"/>
        </w:rPr>
      </w:pPr>
    </w:p>
    <w:p w:rsidR="00EF6F36" w:rsidRDefault="00EF6F36" w:rsidP="001E58D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1E58D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1E58D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1E58D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1E58D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1E58D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1E58D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1E58D7" w:rsidP="00EF6F36">
      <w:pPr>
        <w:widowControl/>
        <w:snapToGrid w:val="0"/>
        <w:spacing w:line="312" w:lineRule="auto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丽水学院教务处</w:t>
      </w:r>
      <w:r w:rsidR="00EF6F36">
        <w:rPr>
          <w:rFonts w:ascii="Times New Roman" w:eastAsia="仿宋_GB2312" w:hAnsi="Times New Roman"/>
          <w:kern w:val="0"/>
          <w:sz w:val="32"/>
          <w:szCs w:val="32"/>
        </w:rPr>
        <w:t xml:space="preserve"> </w:t>
      </w:r>
      <w:r w:rsidR="00EF6F36">
        <w:rPr>
          <w:rFonts w:ascii="Times New Roman" w:eastAsia="仿宋_GB2312" w:hAnsi="Times New Roman"/>
          <w:kern w:val="0"/>
          <w:sz w:val="32"/>
          <w:szCs w:val="32"/>
        </w:rPr>
        <w:t>制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/>
          <w:kern w:val="0"/>
          <w:sz w:val="32"/>
          <w:szCs w:val="32"/>
        </w:rPr>
        <w:t>月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28"/>
          <w:szCs w:val="28"/>
        </w:rPr>
        <w:br w:type="page"/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专业建设状态数据表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3"/>
        <w:gridCol w:w="2569"/>
        <w:gridCol w:w="692"/>
        <w:gridCol w:w="1446"/>
        <w:gridCol w:w="1105"/>
        <w:gridCol w:w="1789"/>
      </w:tblGrid>
      <w:tr w:rsidR="00EF6F36" w:rsidTr="00BF4F3D">
        <w:trPr>
          <w:trHeight w:val="398"/>
          <w:jc w:val="center"/>
        </w:trPr>
        <w:tc>
          <w:tcPr>
            <w:tcW w:w="1563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分类</w:t>
            </w:r>
          </w:p>
        </w:tc>
        <w:tc>
          <w:tcPr>
            <w:tcW w:w="2569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数据项</w:t>
            </w:r>
          </w:p>
        </w:tc>
        <w:tc>
          <w:tcPr>
            <w:tcW w:w="692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1446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立项时</w:t>
            </w:r>
          </w:p>
        </w:tc>
        <w:tc>
          <w:tcPr>
            <w:tcW w:w="1105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2019</w:t>
            </w: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1789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招生情况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当年在校生人数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当年新生实际报到数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当年第一志愿报考率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师资状况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专任教师数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教授数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教授为本科生授课占比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副教授数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拥有博士学位教师数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专任教师国（境）外三个月以上占比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双师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型教师数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540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兼职教师数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培养方案与课程体系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毕业最低学分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根据专业人才培养方案填写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其中公共基础课或通识教育类课程学分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525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专业必修课程学分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实践类教学环节学分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实践学分占总学分比例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小班化教学学时占当期总学时的比例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选修课学分占总学分比例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分层分类教学课程占当期课程总数比例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实验、实践教学条件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独立设置实验课程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门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综合性、创新性、设计类实验项目数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省级及以上教学实验示范中心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省级及以上的教学实践基地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校级以上校外实习基地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课程、教材、教学改革与成果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省级及以上课程建设项目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省级及以上教材建设项目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省级及以上教改项目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校级各类教学改革项目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获校级教学成果奖数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获省级教学成果奖数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获国家级教学成果奖数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教师发表教改论文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篇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学生创新成果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省级及以上学科竞赛获奖数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公开发表论文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篇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其他省级及以上各类荣誉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就业情况与质量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毕业生人数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根据省教育评估院调查统计，按年度填写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就业率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升学率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学生国（境）外交流学习数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在校外国留学生数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毕业生起薪水平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元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专业对口相关度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毕业一年内离职率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毕业生对教学的满意度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用人单位对毕业生的满意度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专业认证情况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通过国家专业认证的专业，在相应年份填</w:t>
            </w: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“</w:t>
            </w: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通过</w:t>
            </w: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”</w:t>
            </w:r>
          </w:p>
        </w:tc>
      </w:tr>
    </w:tbl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hAnsi="Times New Roman"/>
          <w:kern w:val="0"/>
          <w:sz w:val="24"/>
          <w:szCs w:val="24"/>
        </w:rPr>
      </w:pPr>
    </w:p>
    <w:p w:rsidR="00A76E3B" w:rsidRDefault="00A76E3B" w:rsidP="00A76E3B">
      <w:pPr>
        <w:rPr>
          <w:rFonts w:ascii="Times New Roman" w:eastAsia="黑体" w:hAnsi="黑体"/>
          <w:sz w:val="32"/>
          <w:szCs w:val="32"/>
        </w:rPr>
      </w:pPr>
    </w:p>
    <w:p w:rsidR="00A76E3B" w:rsidRDefault="00A76E3B" w:rsidP="00A76E3B">
      <w:pPr>
        <w:rPr>
          <w:rFonts w:ascii="Times New Roman" w:eastAsia="黑体" w:hAnsi="黑体"/>
          <w:sz w:val="32"/>
          <w:szCs w:val="32"/>
        </w:rPr>
      </w:pPr>
    </w:p>
    <w:p w:rsidR="00A76E3B" w:rsidRDefault="00A76E3B" w:rsidP="00A76E3B">
      <w:pPr>
        <w:rPr>
          <w:rFonts w:ascii="Times New Roman" w:eastAsia="黑体" w:hAnsi="黑体"/>
          <w:sz w:val="32"/>
          <w:szCs w:val="32"/>
        </w:rPr>
      </w:pPr>
    </w:p>
    <w:p w:rsidR="00A76E3B" w:rsidRDefault="00A76E3B" w:rsidP="00A76E3B">
      <w:pPr>
        <w:ind w:firstLineChars="950" w:firstLine="3040"/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 xml:space="preserve">  </w:t>
      </w:r>
      <w:r>
        <w:rPr>
          <w:rFonts w:ascii="仿宋_GB2312" w:eastAsia="仿宋_GB2312" w:hAnsi="Times New Roman" w:cs="仿宋_GB2312" w:hint="eastAsia"/>
          <w:sz w:val="32"/>
          <w:szCs w:val="32"/>
        </w:rPr>
        <w:t>二级学院相关负责人签字：</w:t>
      </w:r>
    </w:p>
    <w:p w:rsidR="00A76E3B" w:rsidRDefault="00A76E3B" w:rsidP="00A76E3B">
      <w:pPr>
        <w:rPr>
          <w:rFonts w:ascii="仿宋_GB2312" w:eastAsia="仿宋_GB2312" w:hAnsi="Times New Roman" w:cs="仿宋_GB2312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         （盖章）</w:t>
      </w:r>
    </w:p>
    <w:p w:rsidR="008675BD" w:rsidRPr="00EF6F36" w:rsidRDefault="00A76E3B" w:rsidP="00A76E3B">
      <w:r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        年  月  日</w:t>
      </w:r>
    </w:p>
    <w:sectPr w:rsidR="008675BD" w:rsidRPr="00EF6F36" w:rsidSect="008675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511" w:rsidRDefault="00C02511" w:rsidP="00A76E3B">
      <w:r>
        <w:separator/>
      </w:r>
    </w:p>
  </w:endnote>
  <w:endnote w:type="continuationSeparator" w:id="0">
    <w:p w:rsidR="00C02511" w:rsidRDefault="00C02511" w:rsidP="00A76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511" w:rsidRDefault="00C02511" w:rsidP="00A76E3B">
      <w:r>
        <w:separator/>
      </w:r>
    </w:p>
  </w:footnote>
  <w:footnote w:type="continuationSeparator" w:id="0">
    <w:p w:rsidR="00C02511" w:rsidRDefault="00C02511" w:rsidP="00A76E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F36"/>
    <w:rsid w:val="001E58D7"/>
    <w:rsid w:val="004C296A"/>
    <w:rsid w:val="007953CA"/>
    <w:rsid w:val="008675BD"/>
    <w:rsid w:val="00A76E3B"/>
    <w:rsid w:val="00C02511"/>
    <w:rsid w:val="00C225EF"/>
    <w:rsid w:val="00D92EC3"/>
    <w:rsid w:val="00E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6F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F6F36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76E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76E3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76E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76E3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zhouq</dc:creator>
  <cp:lastModifiedBy>倪丽梅</cp:lastModifiedBy>
  <cp:revision>3</cp:revision>
  <dcterms:created xsi:type="dcterms:W3CDTF">2019-09-23T06:35:00Z</dcterms:created>
  <dcterms:modified xsi:type="dcterms:W3CDTF">2019-09-25T03:11:00Z</dcterms:modified>
</cp:coreProperties>
</file>