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中国青瓷</w:t>
      </w:r>
      <w:r>
        <w:rPr>
          <w:rFonts w:hint="eastAsia"/>
          <w:b/>
          <w:sz w:val="32"/>
          <w:szCs w:val="32"/>
        </w:rPr>
        <w:t>学院201</w:t>
      </w:r>
      <w:r>
        <w:rPr>
          <w:rFonts w:hint="eastAsia"/>
          <w:b/>
          <w:sz w:val="32"/>
          <w:szCs w:val="32"/>
          <w:lang w:val="en-US" w:eastAsia="zh-CN"/>
        </w:rPr>
        <w:t>7</w:t>
      </w:r>
      <w:r>
        <w:rPr>
          <w:rFonts w:hint="eastAsia"/>
          <w:b/>
          <w:sz w:val="32"/>
          <w:szCs w:val="32"/>
        </w:rPr>
        <w:t>-201</w:t>
      </w:r>
      <w:r>
        <w:rPr>
          <w:rFonts w:hint="eastAsia"/>
          <w:b/>
          <w:sz w:val="32"/>
          <w:szCs w:val="32"/>
          <w:lang w:val="en-US" w:eastAsia="zh-CN"/>
        </w:rPr>
        <w:t>8</w:t>
      </w:r>
      <w:r>
        <w:rPr>
          <w:rFonts w:hint="eastAsia"/>
          <w:b/>
          <w:sz w:val="32"/>
          <w:szCs w:val="32"/>
        </w:rPr>
        <w:t>学年第</w:t>
      </w:r>
      <w:r>
        <w:rPr>
          <w:rFonts w:hint="eastAsia"/>
          <w:b/>
          <w:sz w:val="32"/>
          <w:szCs w:val="32"/>
          <w:lang w:val="en-US" w:eastAsia="zh-CN"/>
        </w:rPr>
        <w:t>2</w:t>
      </w:r>
      <w:r>
        <w:rPr>
          <w:rFonts w:hint="eastAsia"/>
          <w:b/>
          <w:sz w:val="32"/>
          <w:szCs w:val="32"/>
        </w:rPr>
        <w:t>学期</w:t>
      </w:r>
      <w:r>
        <w:rPr>
          <w:rFonts w:hint="eastAsia"/>
          <w:b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/>
          <w:b/>
          <w:sz w:val="32"/>
          <w:szCs w:val="32"/>
        </w:rPr>
        <w:t>“教学改革推进活动”方案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为贯彻落实学校“教学改革推进活动”的进一步开展，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充分发挥二级学院的教学主体作用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营造良好的教学改革研究氛围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，调动教师课堂教学改革的积极性，深入贯彻落实《丽水学院“十三五”改革和发展规划》，突出本次活动的主题“改革创新，示范引领”，我院特制订本次活动方案，力求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为全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院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教师创设一个展示自我的平台，促进大家相互学习、共同成长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希望通过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本次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教学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改革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活动，达成以下的目标：一是每位教师的课堂教学水平在原来的基础上都有提高；二是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能创建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优质高效课堂的典型教师和典型经验；三是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能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形成浓厚的研究课堂教学的氛围；四是课堂教学效益有较大提高，能够促进教育教学质量的全面提升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五是鼓励骨干教师凸显教学特色，带动教师队伍迅速成长。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一、活动具体日程安排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5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>1.教改示范课活动</w:t>
      </w:r>
    </w:p>
    <w:tbl>
      <w:tblPr>
        <w:tblStyle w:val="6"/>
        <w:tblpPr w:leftFromText="180" w:rightFromText="180" w:vertAnchor="text" w:horzAnchor="page" w:tblpX="865" w:tblpY="29"/>
        <w:tblOverlap w:val="never"/>
        <w:tblW w:w="105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839"/>
        <w:gridCol w:w="1776"/>
        <w:gridCol w:w="3000"/>
        <w:gridCol w:w="1095"/>
        <w:gridCol w:w="1050"/>
        <w:gridCol w:w="840"/>
        <w:gridCol w:w="795"/>
        <w:gridCol w:w="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开课教师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教学特色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教学班级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开课时间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开课教室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教研活动主持人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曾立新</w:t>
            </w:r>
          </w:p>
        </w:tc>
        <w:tc>
          <w:tcPr>
            <w:tcW w:w="1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摄影基础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理论与实践互相穿插，通过理论学习更好地指导实践，通过实践更好地帮助学生对理论知识的理解，两者互为促进，螺旋式提高。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摄影17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2018年4月11日下午第五节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14-113 楼影棚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季忠苑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参加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课后</w:t>
      </w:r>
      <w:r>
        <w:rPr>
          <w:rFonts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交流研讨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"/>
        </w:rPr>
        <w:t>的人员名单：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季忠苑、胡伟飞、王豪东、卢艺、沈其旺、钱江、陈皛唯、章凯胜、柯孔亮、张洁、陈小俊、陈贤生、吕威伟、钱咏、钱江、李晓东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5"/>
        <w:jc w:val="both"/>
        <w:textAlignment w:val="auto"/>
        <w:outlineLvl w:val="9"/>
        <w:rPr>
          <w:rStyle w:val="5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 xml:space="preserve"> 2.教改公开课活动</w:t>
      </w:r>
    </w:p>
    <w:tbl>
      <w:tblPr>
        <w:tblStyle w:val="6"/>
        <w:tblpPr w:leftFromText="180" w:rightFromText="180" w:vertAnchor="text" w:horzAnchor="page" w:tblpX="1252" w:tblpY="1"/>
        <w:tblOverlap w:val="never"/>
        <w:tblW w:w="99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945"/>
        <w:gridCol w:w="1909"/>
        <w:gridCol w:w="1596"/>
        <w:gridCol w:w="720"/>
        <w:gridCol w:w="1908"/>
        <w:gridCol w:w="739"/>
        <w:gridCol w:w="905"/>
        <w:gridCol w:w="6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开课教师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开课时间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开课教室</w:t>
            </w:r>
          </w:p>
        </w:tc>
        <w:tc>
          <w:tcPr>
            <w:tcW w:w="1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教改项目名称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全敏瑛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龙泉青瓷艺术赏析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2018年3月29日（周四）晚18:40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7B103</w:t>
            </w:r>
          </w:p>
        </w:tc>
        <w:tc>
          <w:tcPr>
            <w:tcW w:w="1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《龙泉青瓷艺术赏析》校本核心通识课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 w:bidi="ar"/>
              </w:rPr>
              <w:t>校级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2017.10 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程刚</w:t>
            </w:r>
          </w:p>
        </w:tc>
        <w:tc>
          <w:tcPr>
            <w:tcW w:w="1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中国古代艺术设计精品赏析</w:t>
            </w:r>
          </w:p>
        </w:tc>
        <w:tc>
          <w:tcPr>
            <w:tcW w:w="15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2018年4月19日（周四）晚18:40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6118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《中国古代艺术设计精品赏析》校本核心通识课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 w:bidi="ar"/>
              </w:rPr>
              <w:t>校级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2017.10 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施群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陶瓷科学艺术与生活</w:t>
            </w:r>
          </w:p>
        </w:tc>
        <w:tc>
          <w:tcPr>
            <w:tcW w:w="1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2018年5月10日（周四）晚18:40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7B107</w:t>
            </w:r>
          </w:p>
        </w:tc>
        <w:tc>
          <w:tcPr>
            <w:tcW w:w="1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《陶瓷科学艺术与生活》校本核心通识课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 w:bidi="ar"/>
              </w:rPr>
              <w:t>校级</w:t>
            </w:r>
          </w:p>
        </w:tc>
        <w:tc>
          <w:tcPr>
            <w:tcW w:w="9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2017.10 </w:t>
            </w:r>
          </w:p>
        </w:tc>
        <w:tc>
          <w:tcPr>
            <w:tcW w:w="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</w:tbl>
    <w:p>
      <w:pPr>
        <w:ind w:firstLine="481"/>
        <w:rPr>
          <w:rStyle w:val="5"/>
          <w:rFonts w:ascii="宋体" w:hAnsi="宋体" w:eastAsia="宋体" w:cs="宋体"/>
          <w:b w:val="0"/>
          <w:bCs/>
          <w:kern w:val="0"/>
          <w:sz w:val="24"/>
          <w:szCs w:val="24"/>
          <w:lang w:bidi="ar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参加评课环节人员名单：李德胜、季忠苑、胡伟飞、王豪东、曾立新、沈其旺、柯孔亮、李晓东、吕威伟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、张洁、陈贤生、陈小俊、郑建漫、王军强、吴艳芳、周莉、季雨林、王卉、吕锦镯、涂玲、徐琳哲、吴小萍、马闯、钱咏、黄晨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65"/>
        <w:jc w:val="both"/>
        <w:textAlignment w:val="auto"/>
        <w:outlineLvl w:val="9"/>
        <w:rPr>
          <w:rStyle w:val="5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kern w:val="0"/>
          <w:sz w:val="24"/>
          <w:szCs w:val="24"/>
          <w:lang w:val="en-US" w:eastAsia="zh-CN" w:bidi="ar"/>
        </w:rPr>
        <w:t xml:space="preserve">   3、教改专题系列活动</w:t>
      </w:r>
    </w:p>
    <w:tbl>
      <w:tblPr>
        <w:tblStyle w:val="6"/>
        <w:tblpPr w:leftFromText="180" w:rightFromText="180" w:vertAnchor="text" w:horzAnchor="page" w:tblpX="973" w:tblpY="116"/>
        <w:tblOverlap w:val="never"/>
        <w:tblW w:w="106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500"/>
        <w:gridCol w:w="1350"/>
        <w:gridCol w:w="885"/>
        <w:gridCol w:w="1005"/>
        <w:gridCol w:w="1095"/>
        <w:gridCol w:w="1020"/>
        <w:gridCol w:w="3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活动开展时间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活动开展地点</w:t>
            </w:r>
          </w:p>
        </w:tc>
        <w:tc>
          <w:tcPr>
            <w:tcW w:w="40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活动形式（下列活动中至少选择一项，请在计划开展的活动下打√）</w:t>
            </w:r>
          </w:p>
        </w:tc>
        <w:tc>
          <w:tcPr>
            <w:tcW w:w="3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研讨沙龙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专题讲座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教改研究和实践成果展示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0"/>
                <w:szCs w:val="20"/>
              </w:rPr>
              <w:t>其他活动</w:t>
            </w:r>
          </w:p>
        </w:tc>
        <w:tc>
          <w:tcPr>
            <w:tcW w:w="3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2018年4月24日晚上18:30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14栋会议室</w:t>
            </w:r>
          </w:p>
        </w:tc>
        <w:tc>
          <w:tcPr>
            <w:tcW w:w="8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√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工作室制下的教学质量评估与监控研讨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目标任务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更新教师的教育观念。提高全体教师对高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校</w:t>
      </w:r>
      <w:r>
        <w:rPr>
          <w:rFonts w:hint="eastAsia" w:ascii="宋体" w:hAnsi="宋体" w:eastAsia="宋体" w:cs="宋体"/>
          <w:kern w:val="0"/>
          <w:sz w:val="24"/>
          <w:szCs w:val="24"/>
        </w:rPr>
        <w:t>课堂建设的重要性认识，通过引领教师对“上课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、教学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”的反思和研究，更新教育观念、提高教学技能，提升教师的OBE教学理念、小班化教学理念，从更高层面思考教育本质和教学效益，从精神家园的角度定位教师专业成长的意义与价值。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2、提升教师的教学技能。引领教师在课堂实践中提高学科素养、执教能力，使不同层次的教师都得到持续地发展，进而培养一支高素质的教师队伍。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3、改进教师的教学行为。引领广大教师以研究的态度，在实践和反思中不断改变非理性和无意识的教学习性，探索教学规律，讲求教学策略，追求教学艺术，提高教学质量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，解</w:t>
      </w:r>
      <w:r>
        <w:rPr>
          <w:rFonts w:hint="eastAsia" w:ascii="宋体" w:hAnsi="宋体" w:eastAsia="宋体" w:cs="宋体"/>
          <w:kern w:val="0"/>
          <w:sz w:val="24"/>
          <w:szCs w:val="24"/>
        </w:rPr>
        <w:t>决教育教学中存在的问题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right="0" w:rightChars="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4、建立合理的研训机制。不再仅仅局限于专业课程的讲授或训练，而是运用教研机制，走进课堂教学，通过解决一定教学问题，去促进教师专业发展。建立“课堂即培训”的教师专业发展助推模式，形成“团队共研”的学术氛围，创新教师研训机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三、总结展示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以学科交叉组合成新</w:t>
      </w:r>
      <w:r>
        <w:rPr>
          <w:rFonts w:hint="eastAsia" w:ascii="宋体" w:hAnsi="宋体" w:eastAsia="宋体" w:cs="宋体"/>
          <w:kern w:val="0"/>
          <w:sz w:val="24"/>
          <w:szCs w:val="24"/>
        </w:rPr>
        <w:t>团队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进行</w:t>
      </w:r>
      <w:r>
        <w:rPr>
          <w:rFonts w:hint="eastAsia" w:ascii="宋体" w:hAnsi="宋体" w:eastAsia="宋体" w:cs="宋体"/>
          <w:kern w:val="0"/>
          <w:sz w:val="24"/>
          <w:szCs w:val="24"/>
        </w:rPr>
        <w:t>实施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kern w:val="0"/>
          <w:sz w:val="24"/>
          <w:szCs w:val="24"/>
        </w:rPr>
        <w:t>基础上，组织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多</w:t>
      </w:r>
      <w:r>
        <w:rPr>
          <w:rFonts w:hint="eastAsia" w:ascii="宋体" w:hAnsi="宋体" w:eastAsia="宋体" w:cs="宋体"/>
          <w:kern w:val="0"/>
          <w:sz w:val="24"/>
          <w:szCs w:val="24"/>
        </w:rPr>
        <w:t>学科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同</w:t>
      </w:r>
      <w:r>
        <w:rPr>
          <w:rFonts w:hint="eastAsia" w:ascii="宋体" w:hAnsi="宋体" w:eastAsia="宋体" w:cs="宋体"/>
          <w:kern w:val="0"/>
          <w:sz w:val="24"/>
          <w:szCs w:val="24"/>
        </w:rPr>
        <w:t>主题的研讨活动，以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示范课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公开课、研讨沙龙等形式</w:t>
      </w:r>
      <w:r>
        <w:rPr>
          <w:rFonts w:hint="eastAsia" w:ascii="宋体" w:hAnsi="宋体" w:eastAsia="宋体" w:cs="宋体"/>
          <w:kern w:val="0"/>
          <w:sz w:val="24"/>
          <w:szCs w:val="24"/>
        </w:rPr>
        <w:t>加以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深入的剖析教学改革中存在的问题及应予以提倡的优点亮点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并且</w:t>
      </w:r>
      <w:r>
        <w:rPr>
          <w:rFonts w:hint="eastAsia" w:ascii="宋体" w:hAnsi="宋体" w:eastAsia="宋体" w:cs="宋体"/>
          <w:kern w:val="0"/>
          <w:sz w:val="24"/>
          <w:szCs w:val="24"/>
        </w:rPr>
        <w:t>总结阶段成果，探讨下一步的行动方案。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院系分别组织专门的</w:t>
      </w:r>
      <w:r>
        <w:rPr>
          <w:rFonts w:hint="eastAsia" w:ascii="宋体" w:hAnsi="宋体" w:eastAsia="宋体" w:cs="宋体"/>
          <w:kern w:val="0"/>
          <w:sz w:val="24"/>
          <w:szCs w:val="24"/>
        </w:rPr>
        <w:t>领导小组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深入师生听取意见，深入课堂听课评课，帮助指导教师查找教学中的经验和问题，并加以梳理归类，开展项目研究，改进教学行为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，让</w:t>
      </w:r>
      <w:r>
        <w:rPr>
          <w:rFonts w:hint="eastAsia" w:ascii="宋体" w:hAnsi="宋体" w:eastAsia="宋体" w:cs="宋体"/>
          <w:kern w:val="0"/>
          <w:sz w:val="24"/>
          <w:szCs w:val="24"/>
        </w:rPr>
        <w:t>教师在“教学改革推进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活动</w:t>
      </w:r>
      <w:r>
        <w:rPr>
          <w:rFonts w:hint="eastAsia" w:ascii="宋体" w:hAnsi="宋体" w:eastAsia="宋体" w:cs="宋体"/>
          <w:kern w:val="0"/>
          <w:sz w:val="24"/>
          <w:szCs w:val="24"/>
        </w:rPr>
        <w:t>”中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解放一些不合时宜的观念，切实提升教学质量，</w:t>
      </w:r>
      <w:r>
        <w:rPr>
          <w:rFonts w:hint="eastAsia" w:ascii="宋体" w:hAnsi="宋体" w:eastAsia="宋体" w:cs="宋体"/>
          <w:kern w:val="0"/>
          <w:sz w:val="24"/>
          <w:szCs w:val="24"/>
        </w:rPr>
        <w:t>实现课堂教学模式创新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优化课堂设计、优化课堂结构、优化课堂教学过程、优化课堂教学测评，实现课堂教学有效性的新突破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中国青瓷学院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                       2018年3月28日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4FC2"/>
    <w:multiLevelType w:val="singleLevel"/>
    <w:tmpl w:val="58D84FC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CD01E3A"/>
    <w:rsid w:val="0024127A"/>
    <w:rsid w:val="002943D4"/>
    <w:rsid w:val="00D565E8"/>
    <w:rsid w:val="02C77C59"/>
    <w:rsid w:val="0332552F"/>
    <w:rsid w:val="05393EF9"/>
    <w:rsid w:val="05A406CA"/>
    <w:rsid w:val="06BC2F2E"/>
    <w:rsid w:val="084159C5"/>
    <w:rsid w:val="0892555C"/>
    <w:rsid w:val="090101C9"/>
    <w:rsid w:val="094C4D17"/>
    <w:rsid w:val="0A0F0720"/>
    <w:rsid w:val="0AB7633A"/>
    <w:rsid w:val="0C9B0149"/>
    <w:rsid w:val="0CD01E3A"/>
    <w:rsid w:val="0E5E7CE5"/>
    <w:rsid w:val="11267EE1"/>
    <w:rsid w:val="11D6659A"/>
    <w:rsid w:val="12175696"/>
    <w:rsid w:val="12CC1B6F"/>
    <w:rsid w:val="13250AA3"/>
    <w:rsid w:val="164C5BBB"/>
    <w:rsid w:val="1758780A"/>
    <w:rsid w:val="178955C3"/>
    <w:rsid w:val="178F22DE"/>
    <w:rsid w:val="18487597"/>
    <w:rsid w:val="189D48E4"/>
    <w:rsid w:val="1A813BA2"/>
    <w:rsid w:val="1B4F4977"/>
    <w:rsid w:val="1BC95F1B"/>
    <w:rsid w:val="1C3D40A8"/>
    <w:rsid w:val="1C6B6960"/>
    <w:rsid w:val="1CF32A19"/>
    <w:rsid w:val="1E655709"/>
    <w:rsid w:val="1E66526F"/>
    <w:rsid w:val="1E9D2E48"/>
    <w:rsid w:val="22122AB3"/>
    <w:rsid w:val="224424A7"/>
    <w:rsid w:val="23485294"/>
    <w:rsid w:val="23B6404E"/>
    <w:rsid w:val="24044372"/>
    <w:rsid w:val="24BC7546"/>
    <w:rsid w:val="24CD667B"/>
    <w:rsid w:val="25516F39"/>
    <w:rsid w:val="263F755A"/>
    <w:rsid w:val="267E3480"/>
    <w:rsid w:val="274C499F"/>
    <w:rsid w:val="27F751B9"/>
    <w:rsid w:val="2BDA4C4A"/>
    <w:rsid w:val="2D111946"/>
    <w:rsid w:val="2EFF3CB7"/>
    <w:rsid w:val="2FE337D4"/>
    <w:rsid w:val="30602342"/>
    <w:rsid w:val="30AF0745"/>
    <w:rsid w:val="3173494B"/>
    <w:rsid w:val="32AA18B9"/>
    <w:rsid w:val="33984BFC"/>
    <w:rsid w:val="34AB3A05"/>
    <w:rsid w:val="35884B4D"/>
    <w:rsid w:val="361342E3"/>
    <w:rsid w:val="375C29DB"/>
    <w:rsid w:val="379776DA"/>
    <w:rsid w:val="37AB648A"/>
    <w:rsid w:val="38B23364"/>
    <w:rsid w:val="39F94920"/>
    <w:rsid w:val="3B600F72"/>
    <w:rsid w:val="3C2D0E60"/>
    <w:rsid w:val="3CB9395A"/>
    <w:rsid w:val="3EAE0FEA"/>
    <w:rsid w:val="3F393B82"/>
    <w:rsid w:val="40033D1F"/>
    <w:rsid w:val="414028A0"/>
    <w:rsid w:val="41FE4EF4"/>
    <w:rsid w:val="434D5302"/>
    <w:rsid w:val="45430824"/>
    <w:rsid w:val="45ED2B37"/>
    <w:rsid w:val="4610345E"/>
    <w:rsid w:val="468E06B6"/>
    <w:rsid w:val="479348AB"/>
    <w:rsid w:val="489A2018"/>
    <w:rsid w:val="489E738D"/>
    <w:rsid w:val="48B60D06"/>
    <w:rsid w:val="4B8F3EB8"/>
    <w:rsid w:val="4BF32769"/>
    <w:rsid w:val="4E1B027C"/>
    <w:rsid w:val="4E8429CC"/>
    <w:rsid w:val="5016725E"/>
    <w:rsid w:val="508F1098"/>
    <w:rsid w:val="50BC08BB"/>
    <w:rsid w:val="51453D97"/>
    <w:rsid w:val="51CB41B8"/>
    <w:rsid w:val="522B2E8F"/>
    <w:rsid w:val="55A063AA"/>
    <w:rsid w:val="565B003F"/>
    <w:rsid w:val="58092021"/>
    <w:rsid w:val="58252DF5"/>
    <w:rsid w:val="5C797E8C"/>
    <w:rsid w:val="5F6F5276"/>
    <w:rsid w:val="5FE42938"/>
    <w:rsid w:val="60725E48"/>
    <w:rsid w:val="607316B4"/>
    <w:rsid w:val="6228033F"/>
    <w:rsid w:val="625245CD"/>
    <w:rsid w:val="62DE0F5B"/>
    <w:rsid w:val="62F5632E"/>
    <w:rsid w:val="63835856"/>
    <w:rsid w:val="63E77134"/>
    <w:rsid w:val="64272789"/>
    <w:rsid w:val="656827D9"/>
    <w:rsid w:val="659A7F19"/>
    <w:rsid w:val="65A10CD5"/>
    <w:rsid w:val="668379C8"/>
    <w:rsid w:val="66F52760"/>
    <w:rsid w:val="67747AE3"/>
    <w:rsid w:val="67DA7D0E"/>
    <w:rsid w:val="6957730A"/>
    <w:rsid w:val="6A0A4077"/>
    <w:rsid w:val="6A867C67"/>
    <w:rsid w:val="6B9C5A66"/>
    <w:rsid w:val="6BD275B6"/>
    <w:rsid w:val="6BD54804"/>
    <w:rsid w:val="6C523E3B"/>
    <w:rsid w:val="6E5A3868"/>
    <w:rsid w:val="71293603"/>
    <w:rsid w:val="744C58CB"/>
    <w:rsid w:val="74DA0A47"/>
    <w:rsid w:val="75993B3C"/>
    <w:rsid w:val="75BF72F9"/>
    <w:rsid w:val="75EB24B2"/>
    <w:rsid w:val="76F74248"/>
    <w:rsid w:val="77054517"/>
    <w:rsid w:val="77CB29BE"/>
    <w:rsid w:val="77F76293"/>
    <w:rsid w:val="78804A2C"/>
    <w:rsid w:val="7D395C0C"/>
    <w:rsid w:val="7E16290D"/>
    <w:rsid w:val="7FB8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368</Words>
  <Characters>2100</Characters>
  <Lines>17</Lines>
  <Paragraphs>4</Paragraphs>
  <ScaleCrop>false</ScaleCrop>
  <LinksUpToDate>false</LinksUpToDate>
  <CharactersWithSpaces>2464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2017-03-24T00:53:00Z</dcterms:created>
  <dc:creator>Administrator</dc:creator>
  <cp:lastModifiedBy>Administrator</cp:lastModifiedBy>
  <dcterms:modified xsi:type="dcterms:W3CDTF">2018-03-29T05:27:22Z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