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</w:rPr>
      </w:pPr>
      <w:bookmarkStart w:id="0" w:name="_Toc465070431"/>
      <w:r>
        <w:rPr>
          <w:rFonts w:ascii="Times New Roman"/>
        </w:rPr>
        <w:t>丽水学院</w:t>
      </w:r>
    </w:p>
    <w:p>
      <w:pPr>
        <w:pStyle w:val="4"/>
        <w:rPr>
          <w:rFonts w:hint="eastAsia" w:ascii="Times New Roman" w:hAnsi="Times New Roman"/>
          <w:lang w:eastAsia="zh-CN"/>
        </w:rPr>
      </w:pPr>
      <w:r>
        <w:rPr>
          <w:rFonts w:ascii="Times New Roman"/>
        </w:rPr>
        <w:t>工业设计</w:t>
      </w:r>
      <w:r>
        <w:rPr>
          <w:rFonts w:hint="eastAsia" w:ascii="Times New Roman"/>
          <w:lang w:eastAsia="zh-CN"/>
        </w:rPr>
        <w:t>辅修</w:t>
      </w:r>
      <w:r>
        <w:rPr>
          <w:rFonts w:ascii="Times New Roman"/>
        </w:rPr>
        <w:t>专业人才培养方案</w:t>
      </w:r>
      <w:bookmarkEnd w:id="0"/>
      <w:r>
        <w:rPr>
          <w:rFonts w:hint="eastAsia" w:ascii="Times New Roman"/>
          <w:lang w:eastAsia="zh-CN"/>
        </w:rPr>
        <w:t>2018版</w:t>
      </w:r>
    </w:p>
    <w:p>
      <w:pPr>
        <w:spacing w:line="540" w:lineRule="exact"/>
        <w:ind w:firstLine="420" w:firstLineChars="200"/>
        <w:rPr>
          <w:rFonts w:eastAsia="黑体"/>
        </w:rPr>
      </w:pPr>
      <w:r>
        <w:rPr>
          <w:rFonts w:hAnsi="Calibri" w:eastAsia="黑体"/>
        </w:rPr>
        <w:t>一、专业名称：</w:t>
      </w:r>
      <w:r>
        <w:rPr>
          <w:rFonts w:eastAsia="黑体"/>
        </w:rPr>
        <w:t xml:space="preserve"> 工业设计             专业代码：080205</w:t>
      </w:r>
    </w:p>
    <w:p>
      <w:pPr>
        <w:spacing w:after="156" w:afterLines="50" w:line="540" w:lineRule="exact"/>
        <w:ind w:firstLine="420" w:firstLineChars="200"/>
        <w:rPr>
          <w:rFonts w:hAnsi="Calibri" w:eastAsia="黑体"/>
        </w:rPr>
      </w:pPr>
      <w:r>
        <w:rPr>
          <w:rFonts w:hAnsi="Calibri" w:eastAsia="黑体"/>
        </w:rPr>
        <w:t>二、培养目标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hAnsi="仿宋_GB2312" w:eastAsia="仿宋_GB2312"/>
          <w:sz w:val="24"/>
        </w:rPr>
        <w:t>本专业培养适应区域经济和文化建设需要，德智体全面发展，具备美术学、设计学、机械工程等多学科的知识与跨学科的综合与理解能力，具备工业设计基础理论知识与专业知识、基本技能和较强根据工业产品需求，综合产品的造型与色彩、结构与</w:t>
      </w:r>
      <w:bookmarkStart w:id="2" w:name="_GoBack"/>
      <w:bookmarkEnd w:id="2"/>
      <w:r>
        <w:rPr>
          <w:rFonts w:hAnsi="仿宋_GB2312" w:eastAsia="仿宋_GB2312"/>
          <w:sz w:val="24"/>
        </w:rPr>
        <w:t>功能、结构与形体、结构与材料、外形与工艺，产品与人、环境和市场的关系，并将这些关系统一表现在产品的系统设计上的基本能力，同时具备创新品质，持续发展能力，适应时代需求，能在与专业相关的企事业单位、专业设计部门、科研单位从事产品系统开发、区域特色产品整合设计、设计管理的应用型专业设计人才。</w:t>
      </w:r>
    </w:p>
    <w:p>
      <w:pPr>
        <w:spacing w:after="156" w:afterLines="50" w:line="540" w:lineRule="exact"/>
        <w:ind w:firstLine="420" w:firstLineChars="200"/>
        <w:rPr>
          <w:rFonts w:hAnsi="Calibri" w:eastAsia="黑体"/>
        </w:rPr>
      </w:pPr>
      <w:r>
        <w:rPr>
          <w:rFonts w:hAnsi="Calibri" w:eastAsia="黑体"/>
        </w:rPr>
        <w:t>三、培养规格及能力要求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hAnsi="仿宋_GB2312" w:eastAsia="仿宋_GB2312"/>
          <w:sz w:val="24"/>
        </w:rPr>
        <w:t>毕业生应具备和获得以下几方面的素质、知识和能力：</w:t>
      </w:r>
    </w:p>
    <w:p>
      <w:pPr>
        <w:spacing w:before="156" w:beforeLines="5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3.1</w:t>
      </w:r>
      <w:r>
        <w:rPr>
          <w:rFonts w:eastAsia="黑体"/>
          <w:sz w:val="24"/>
        </w:rPr>
        <w:t>素质结构要求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hAnsi="仿宋_GB2312" w:eastAsia="仿宋_GB2312"/>
          <w:sz w:val="24"/>
        </w:rPr>
        <w:t>不断提升自身综合素质，热爱生活，勤奋学习，乐于奉献。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3.1.1 </w:t>
      </w:r>
      <w:r>
        <w:rPr>
          <w:rFonts w:hAnsi="仿宋_GB2312" w:eastAsia="仿宋_GB2312"/>
          <w:sz w:val="24"/>
        </w:rPr>
        <w:t>树立正确的世界观、人生观和价值观，具有爱国主义、集体主义精神及吃苦耐劳的精神；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3.1.2 </w:t>
      </w:r>
      <w:r>
        <w:rPr>
          <w:rFonts w:hAnsi="仿宋_GB2312" w:eastAsia="仿宋_GB2312"/>
          <w:sz w:val="24"/>
        </w:rPr>
        <w:t>热爱本专业，具备设计师的职业道德，熟悉并掌握与设计法规相关的基本知识；</w:t>
      </w:r>
      <w:r>
        <w:rPr>
          <w:rFonts w:eastAsia="仿宋_GB2312"/>
          <w:sz w:val="24"/>
        </w:rPr>
        <w:t xml:space="preserve">  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3.1.3</w:t>
      </w:r>
      <w:r>
        <w:rPr>
          <w:rFonts w:hAnsi="仿宋_GB2312" w:eastAsia="仿宋_GB2312"/>
          <w:sz w:val="24"/>
        </w:rPr>
        <w:t>具有较扎实的自然科学基础，较好的人文、艺术和社会科学基础及正确运用本国语言、文字的表达能力；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3.1.4</w:t>
      </w:r>
      <w:r>
        <w:rPr>
          <w:rFonts w:hAnsi="仿宋_GB2312" w:eastAsia="仿宋_GB2312"/>
          <w:sz w:val="24"/>
        </w:rPr>
        <w:t>具有较强的自学能力和较强的计算机和外语应用能力；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3.1.5</w:t>
      </w:r>
      <w:r>
        <w:rPr>
          <w:rFonts w:hAnsi="仿宋_GB2312" w:eastAsia="仿宋_GB2312"/>
          <w:sz w:val="24"/>
        </w:rPr>
        <w:t>具备良好的团队协作精神和沟通交流能力；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3.1.6</w:t>
      </w:r>
      <w:r>
        <w:rPr>
          <w:rFonts w:hAnsi="仿宋_GB2312" w:eastAsia="仿宋_GB2312"/>
          <w:sz w:val="24"/>
        </w:rPr>
        <w:t>通过各种途径，不断更新知识结构，学习先进设计理念和设计方法。树立终身学习观念，具有不断追求卓越的能力。</w:t>
      </w:r>
    </w:p>
    <w:p>
      <w:pPr>
        <w:spacing w:before="156" w:beforeLines="5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3.2</w:t>
      </w:r>
      <w:r>
        <w:rPr>
          <w:rFonts w:eastAsia="黑体"/>
          <w:sz w:val="24"/>
        </w:rPr>
        <w:t>知识结构要求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hAnsi="仿宋_GB2312" w:eastAsia="仿宋_GB2312"/>
          <w:sz w:val="24"/>
        </w:rPr>
        <w:t>较系统地掌握本专业领域宽广的技术理论基础，为理论联系实际打下良好基础。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3.2.1</w:t>
      </w:r>
      <w:r>
        <w:rPr>
          <w:rFonts w:hAnsi="仿宋_GB2312" w:eastAsia="仿宋_GB2312"/>
          <w:sz w:val="24"/>
        </w:rPr>
        <w:t>　学习工业设计</w:t>
      </w:r>
      <w:r>
        <w:rPr>
          <w:rFonts w:hint="eastAsia" w:hAnsi="仿宋_GB2312" w:eastAsia="仿宋_GB2312"/>
          <w:sz w:val="24"/>
        </w:rPr>
        <w:t>史</w:t>
      </w:r>
      <w:r>
        <w:rPr>
          <w:rFonts w:hAnsi="仿宋_GB2312" w:eastAsia="仿宋_GB2312"/>
          <w:sz w:val="24"/>
        </w:rPr>
        <w:t>，掌握工业设计的普遍规律，培养专业兴趣、明确专业方向；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3.2.2  </w:t>
      </w:r>
      <w:r>
        <w:rPr>
          <w:rFonts w:hAnsi="仿宋_GB2312" w:eastAsia="仿宋_GB2312"/>
          <w:sz w:val="24"/>
        </w:rPr>
        <w:t>掌握设计素描、设计色彩、等美学基本知识；</w:t>
      </w:r>
    </w:p>
    <w:p>
      <w:pPr>
        <w:spacing w:line="540" w:lineRule="exact"/>
        <w:ind w:firstLine="480" w:firstLineChars="200"/>
        <w:rPr>
          <w:rFonts w:hAnsi="仿宋_GB2312" w:eastAsia="仿宋_GB2312"/>
          <w:sz w:val="24"/>
        </w:rPr>
      </w:pPr>
      <w:r>
        <w:rPr>
          <w:rFonts w:eastAsia="仿宋_GB2312"/>
          <w:sz w:val="24"/>
        </w:rPr>
        <w:t>3.2.3</w:t>
      </w:r>
      <w:r>
        <w:rPr>
          <w:rFonts w:hAnsi="仿宋_GB2312" w:eastAsia="仿宋_GB2312"/>
          <w:sz w:val="24"/>
        </w:rPr>
        <w:t>　掌握设计心理学、人机工程学的基本知识及应用</w:t>
      </w:r>
      <w:r>
        <w:rPr>
          <w:rFonts w:hint="eastAsia" w:hAnsi="仿宋_GB2312" w:eastAsia="仿宋_GB2312"/>
          <w:sz w:val="24"/>
        </w:rPr>
        <w:t>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3.2.4</w:t>
      </w:r>
      <w:r>
        <w:rPr>
          <w:rFonts w:hAnsi="仿宋_GB2312" w:eastAsia="仿宋_GB2312"/>
          <w:sz w:val="24"/>
        </w:rPr>
        <w:t>　掌握计算机辅助工业设计的基本知识与基本技能；</w:t>
      </w:r>
    </w:p>
    <w:p>
      <w:pPr>
        <w:spacing w:before="156" w:beforeLines="5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3.3 </w:t>
      </w:r>
      <w:r>
        <w:rPr>
          <w:rFonts w:eastAsia="黑体"/>
          <w:sz w:val="24"/>
        </w:rPr>
        <w:t>能力结构要求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3.3.1</w:t>
      </w:r>
      <w:r>
        <w:rPr>
          <w:rFonts w:hAnsi="仿宋_GB2312" w:eastAsia="仿宋_GB2312"/>
          <w:sz w:val="24"/>
        </w:rPr>
        <w:t>熟悉设计流程，能应用基本的理论和综合手段，清晰表达设计思想，具有产品开发的能力；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3.3.2 </w:t>
      </w:r>
      <w:r>
        <w:rPr>
          <w:rFonts w:hAnsi="仿宋_GB2312" w:eastAsia="仿宋_GB2312"/>
          <w:sz w:val="24"/>
        </w:rPr>
        <w:t>有较强的表现技能、呈现技能、美的鉴赏与创造能力；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3.3.4 </w:t>
      </w:r>
      <w:r>
        <w:rPr>
          <w:rFonts w:hAnsi="仿宋_GB2312" w:eastAsia="仿宋_GB2312"/>
          <w:sz w:val="24"/>
        </w:rPr>
        <w:t>有较强的发现问题、综合分析问题和解决问题的能力。</w:t>
      </w:r>
    </w:p>
    <w:p>
      <w:pPr>
        <w:spacing w:after="156" w:afterLines="50" w:line="540" w:lineRule="exact"/>
        <w:ind w:firstLine="420" w:firstLineChars="200"/>
        <w:rPr>
          <w:rFonts w:eastAsia="黑体"/>
        </w:rPr>
      </w:pPr>
      <w:r>
        <w:rPr>
          <w:rFonts w:hAnsi="Calibri" w:eastAsia="黑体"/>
        </w:rPr>
        <w:t>四、主干学科：</w:t>
      </w:r>
      <w:r>
        <w:rPr>
          <w:rFonts w:eastAsia="黑体"/>
        </w:rPr>
        <w:t xml:space="preserve"> 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hAnsi="仿宋_GB2312" w:eastAsia="仿宋_GB2312"/>
          <w:sz w:val="24"/>
        </w:rPr>
        <w:t>设计学　</w:t>
      </w:r>
      <w:r>
        <w:rPr>
          <w:rFonts w:eastAsia="仿宋_GB2312"/>
          <w:sz w:val="24"/>
        </w:rPr>
        <w:t xml:space="preserve"> </w:t>
      </w:r>
      <w:r>
        <w:rPr>
          <w:rFonts w:hAnsi="仿宋_GB2312" w:eastAsia="仿宋_GB2312"/>
          <w:sz w:val="24"/>
        </w:rPr>
        <w:t>机械工程</w:t>
      </w:r>
    </w:p>
    <w:p>
      <w:pPr>
        <w:spacing w:after="156" w:afterLines="50" w:line="540" w:lineRule="exact"/>
        <w:ind w:firstLine="420" w:firstLineChars="200"/>
        <w:rPr>
          <w:rFonts w:hAnsi="Calibri" w:eastAsia="黑体"/>
        </w:rPr>
      </w:pPr>
      <w:r>
        <w:rPr>
          <w:rFonts w:hAnsi="Calibri" w:eastAsia="黑体"/>
        </w:rPr>
        <w:t>五、核心课程</w:t>
      </w:r>
    </w:p>
    <w:p>
      <w:pPr>
        <w:spacing w:line="540" w:lineRule="exact"/>
        <w:ind w:firstLine="480" w:firstLineChars="200"/>
        <w:rPr>
          <w:rFonts w:eastAsia="仿宋_GB2312"/>
          <w:sz w:val="24"/>
        </w:rPr>
      </w:pPr>
      <w:r>
        <w:rPr>
          <w:rFonts w:hAnsi="仿宋_GB2312" w:eastAsia="仿宋_GB2312"/>
          <w:sz w:val="24"/>
        </w:rPr>
        <w:t>设计素描、设计色彩、工业设计史、</w:t>
      </w:r>
      <w:r>
        <w:rPr>
          <w:rFonts w:hint="eastAsia" w:hAnsi="仿宋_GB2312" w:eastAsia="仿宋_GB2312"/>
          <w:sz w:val="24"/>
        </w:rPr>
        <w:t>设计</w:t>
      </w:r>
      <w:r>
        <w:rPr>
          <w:rFonts w:hAnsi="仿宋_GB2312" w:eastAsia="仿宋_GB2312"/>
          <w:sz w:val="24"/>
        </w:rPr>
        <w:t>心理学、人机工程学、设计思维与表达、产品设计程序与方法、</w:t>
      </w:r>
      <w:r>
        <w:rPr>
          <w:rFonts w:hint="eastAsia" w:hAnsi="仿宋_GB2312" w:eastAsia="仿宋_GB2312"/>
          <w:sz w:val="24"/>
        </w:rPr>
        <w:t>计算</w:t>
      </w:r>
      <w:r>
        <w:rPr>
          <w:rFonts w:hAnsi="仿宋_GB2312" w:eastAsia="仿宋_GB2312"/>
          <w:sz w:val="24"/>
        </w:rPr>
        <w:t>机辅助设计等课程。</w:t>
      </w:r>
    </w:p>
    <w:p>
      <w:pPr>
        <w:spacing w:line="540" w:lineRule="exact"/>
        <w:ind w:firstLine="420" w:firstLineChars="200"/>
        <w:rPr>
          <w:rFonts w:eastAsia="仿宋_GB2312"/>
          <w:sz w:val="24"/>
        </w:rPr>
      </w:pPr>
      <w:r>
        <w:rPr>
          <w:rFonts w:hint="eastAsia" w:hAnsi="Calibri" w:eastAsia="黑体"/>
        </w:rPr>
        <w:t>六</w:t>
      </w:r>
      <w:r>
        <w:rPr>
          <w:rFonts w:hAnsi="Calibri" w:eastAsia="黑体"/>
        </w:rPr>
        <w:t>、</w:t>
      </w:r>
      <w:r>
        <w:rPr>
          <w:rFonts w:hint="eastAsia" w:eastAsia="黑体"/>
        </w:rPr>
        <w:t>辅修</w:t>
      </w:r>
      <w:r>
        <w:rPr>
          <w:rFonts w:eastAsia="黑体"/>
        </w:rPr>
        <w:t>学分：</w:t>
      </w:r>
      <w:r>
        <w:rPr>
          <w:rFonts w:eastAsia="仿宋_GB2312"/>
          <w:sz w:val="24"/>
        </w:rPr>
        <w:t xml:space="preserve"> 25 </w:t>
      </w:r>
    </w:p>
    <w:p>
      <w:pPr>
        <w:spacing w:line="360" w:lineRule="auto"/>
        <w:ind w:firstLine="420"/>
        <w:rPr>
          <w:rFonts w:eastAsia="仿宋_GB2312"/>
        </w:rPr>
      </w:pPr>
    </w:p>
    <w:p>
      <w:pPr>
        <w:spacing w:line="360" w:lineRule="auto"/>
        <w:ind w:firstLine="420"/>
        <w:rPr>
          <w:rFonts w:eastAsia="仿宋_GB2312"/>
        </w:rPr>
      </w:pPr>
    </w:p>
    <w:p>
      <w:pPr>
        <w:spacing w:line="360" w:lineRule="auto"/>
        <w:ind w:firstLine="420"/>
        <w:rPr>
          <w:rFonts w:hint="eastAsia" w:eastAsia="仿宋_GB231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工</w:t>
      </w:r>
      <w:r>
        <w:rPr>
          <w:rFonts w:asciiTheme="majorEastAsia" w:hAnsiTheme="majorEastAsia" w:eastAsiaTheme="majorEastAsia"/>
          <w:b/>
          <w:szCs w:val="21"/>
        </w:rPr>
        <w:t>业设计专业辅修专业课程安排</w:t>
      </w:r>
    </w:p>
    <w:tbl>
      <w:tblPr>
        <w:tblStyle w:val="6"/>
        <w:tblW w:w="836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1276"/>
        <w:gridCol w:w="1418"/>
        <w:gridCol w:w="1275"/>
        <w:gridCol w:w="1418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BF1DE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EEECE1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2"/>
                <w:szCs w:val="22"/>
              </w:rPr>
              <w:t>第一学年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2"/>
                <w:szCs w:val="22"/>
              </w:rPr>
              <w:t>第二学年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EEECE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第三学年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EECE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第一学期（学分/周课时）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EECE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第二学期（学分/周课时）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第三学期（学分/周课时）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第四学期（学分/周课时）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EECE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第五学期（学分/周课时）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EECE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97470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974706"/>
                <w:kern w:val="0"/>
                <w:sz w:val="20"/>
                <w:szCs w:val="20"/>
              </w:rPr>
              <w:t>第六学期（学分/周课时）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BF1D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专业基础课及</w:t>
            </w: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0"/>
                <w:szCs w:val="20"/>
              </w:rPr>
              <w:t>专业核心课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设计素描（2/3）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DD9C4"/>
            <w:vAlign w:val="center"/>
          </w:tcPr>
          <w:p>
            <w:pPr>
              <w:widowControl/>
              <w:jc w:val="center"/>
              <w:rPr>
                <w:color w:val="C00000"/>
                <w:kern w:val="0"/>
                <w:sz w:val="20"/>
                <w:szCs w:val="20"/>
              </w:rPr>
            </w:pPr>
            <w:r>
              <w:rPr>
                <w:color w:val="C00000"/>
                <w:kern w:val="0"/>
                <w:sz w:val="20"/>
                <w:szCs w:val="20"/>
              </w:rPr>
              <w:t>Photoshop</w:t>
            </w:r>
            <w:r>
              <w:rPr>
                <w:rFonts w:hint="eastAsia" w:ascii="仿宋_GB2312" w:eastAsia="仿宋_GB2312"/>
                <w:color w:val="C00000"/>
                <w:kern w:val="0"/>
                <w:sz w:val="20"/>
                <w:szCs w:val="20"/>
              </w:rPr>
              <w:t>软件基础（</w:t>
            </w:r>
            <w:r>
              <w:rPr>
                <w:color w:val="C00000"/>
                <w:kern w:val="0"/>
                <w:sz w:val="20"/>
                <w:szCs w:val="20"/>
              </w:rPr>
              <w:t>1/1</w:t>
            </w:r>
            <w:r>
              <w:rPr>
                <w:rFonts w:hint="eastAsia" w:ascii="仿宋_GB2312" w:eastAsia="仿宋_GB2312"/>
                <w:color w:val="C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E4B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表现技法（2/2）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4DFE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设计思维与表达（3/3）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E4B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8064A2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8064A2"/>
                <w:kern w:val="0"/>
                <w:sz w:val="20"/>
                <w:szCs w:val="20"/>
              </w:rPr>
              <w:t>计算机辅助设计</w:t>
            </w:r>
            <w:r>
              <w:rPr>
                <w:color w:val="8064A2"/>
                <w:kern w:val="0"/>
                <w:sz w:val="20"/>
                <w:szCs w:val="20"/>
              </w:rPr>
              <w:t>(RHINO)</w:t>
            </w:r>
            <w:r>
              <w:rPr>
                <w:rFonts w:hint="eastAsia" w:ascii="宋体" w:hAnsi="宋体" w:cs="宋体"/>
                <w:color w:val="8064A2"/>
                <w:kern w:val="0"/>
                <w:sz w:val="20"/>
                <w:szCs w:val="20"/>
              </w:rPr>
              <w:t>（</w:t>
            </w:r>
            <w:r>
              <w:rPr>
                <w:color w:val="8064A2"/>
                <w:kern w:val="0"/>
                <w:sz w:val="20"/>
                <w:szCs w:val="20"/>
              </w:rPr>
              <w:t>2/2</w:t>
            </w:r>
            <w:r>
              <w:rPr>
                <w:rFonts w:hint="eastAsia" w:ascii="宋体" w:hAnsi="宋体" w:cs="宋体"/>
                <w:color w:val="8064A2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4DFE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产品设计程序与方法（2/2）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设计色彩（2/3）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DD9C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E4B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产品形态学（2/2）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4DFE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设计心理学（2/2）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E4B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8064A2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8064A2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4DFE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人机工程学（3/3）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BF1D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课程实训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设计素描实训（1/2）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DD9C4"/>
            <w:vAlign w:val="center"/>
          </w:tcPr>
          <w:p>
            <w:pPr>
              <w:widowControl/>
              <w:jc w:val="center"/>
              <w:rPr>
                <w:color w:val="C00000"/>
                <w:kern w:val="0"/>
                <w:sz w:val="20"/>
                <w:szCs w:val="20"/>
              </w:rPr>
            </w:pPr>
            <w:r>
              <w:rPr>
                <w:color w:val="C00000"/>
                <w:kern w:val="0"/>
                <w:sz w:val="20"/>
                <w:szCs w:val="20"/>
              </w:rPr>
              <w:t>Photoshop</w:t>
            </w:r>
            <w:r>
              <w:rPr>
                <w:rFonts w:hint="eastAsia" w:ascii="仿宋_GB2312" w:eastAsia="仿宋_GB2312"/>
                <w:color w:val="C00000"/>
                <w:kern w:val="0"/>
                <w:sz w:val="20"/>
                <w:szCs w:val="20"/>
              </w:rPr>
              <w:t>软件实训（</w:t>
            </w:r>
            <w:r>
              <w:rPr>
                <w:color w:val="C00000"/>
                <w:kern w:val="0"/>
                <w:sz w:val="20"/>
                <w:szCs w:val="20"/>
              </w:rPr>
              <w:t>1/2</w:t>
            </w:r>
            <w:r>
              <w:rPr>
                <w:rFonts w:hint="eastAsia" w:ascii="仿宋_GB2312" w:eastAsia="仿宋_GB2312"/>
                <w:color w:val="C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E4B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表现技法实训（1/2）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4DFE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E4B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8064A2"/>
                <w:kern w:val="0"/>
                <w:sz w:val="20"/>
                <w:szCs w:val="20"/>
              </w:rPr>
            </w:pPr>
            <w:bookmarkStart w:id="1" w:name="OLE_LINK1"/>
            <w:r>
              <w:rPr>
                <w:rFonts w:hint="eastAsia" w:ascii="宋体" w:hAnsi="宋体" w:cs="宋体"/>
                <w:color w:val="8064A2"/>
                <w:kern w:val="0"/>
                <w:sz w:val="20"/>
                <w:szCs w:val="20"/>
              </w:rPr>
              <w:t>计算机辅助设计</w:t>
            </w:r>
            <w:r>
              <w:rPr>
                <w:color w:val="8064A2"/>
                <w:kern w:val="0"/>
                <w:sz w:val="20"/>
                <w:szCs w:val="20"/>
              </w:rPr>
              <w:t>(RHINO)</w:t>
            </w:r>
            <w:bookmarkEnd w:id="1"/>
            <w:r>
              <w:rPr>
                <w:rFonts w:hint="eastAsia" w:ascii="仿宋_GB2312" w:hAnsi="宋体" w:eastAsia="仿宋_GB2312" w:cs="宋体"/>
                <w:color w:val="8064A2"/>
                <w:kern w:val="0"/>
                <w:sz w:val="20"/>
                <w:szCs w:val="20"/>
              </w:rPr>
              <w:t>（</w:t>
            </w:r>
            <w:r>
              <w:rPr>
                <w:color w:val="8064A2"/>
                <w:kern w:val="0"/>
                <w:sz w:val="20"/>
                <w:szCs w:val="20"/>
              </w:rPr>
              <w:t>1/2</w:t>
            </w:r>
            <w:r>
              <w:rPr>
                <w:rFonts w:hint="eastAsia" w:ascii="仿宋_GB2312" w:hAnsi="宋体" w:eastAsia="仿宋_GB2312" w:cs="宋体"/>
                <w:color w:val="8064A2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E4DFE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08"/>
    <w:rsid w:val="00061D69"/>
    <w:rsid w:val="004F7508"/>
    <w:rsid w:val="006E0040"/>
    <w:rsid w:val="00ED0CC9"/>
    <w:rsid w:val="29681858"/>
    <w:rsid w:val="3DF5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标题 Char"/>
    <w:basedOn w:val="5"/>
    <w:link w:val="4"/>
    <w:uiPriority w:val="0"/>
    <w:rPr>
      <w:rFonts w:ascii="Cambria" w:hAnsi="Cambria" w:eastAsia="宋体" w:cs="Times New Roman"/>
      <w:b/>
      <w:bCs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205</Words>
  <Characters>1173</Characters>
  <Lines>9</Lines>
  <Paragraphs>2</Paragraphs>
  <TotalTime>51</TotalTime>
  <ScaleCrop>false</ScaleCrop>
  <LinksUpToDate>false</LinksUpToDate>
  <CharactersWithSpaces>1376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2018-06-29T13:01:00Z</dcterms:created>
  <dc:creator>USER</dc:creator>
  <cp:lastModifiedBy>Administrator</cp:lastModifiedBy>
  <dcterms:modified xsi:type="dcterms:W3CDTF">2018-06-30T08:49:56Z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