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0D" w:rsidRPr="00C73B0B" w:rsidRDefault="001123B5" w:rsidP="00C73B0B">
      <w:pPr>
        <w:jc w:val="center"/>
        <w:rPr>
          <w:rFonts w:ascii="方正小标宋简体" w:eastAsia="方正小标宋简体" w:cs="Tahoma"/>
          <w:b/>
          <w:sz w:val="36"/>
          <w:szCs w:val="36"/>
        </w:rPr>
      </w:pPr>
      <w:r w:rsidRPr="00C73B0B">
        <w:rPr>
          <w:rFonts w:ascii="方正小标宋简体" w:eastAsia="方正小标宋简体" w:cs="Tahoma" w:hint="eastAsia"/>
          <w:b/>
          <w:sz w:val="36"/>
          <w:szCs w:val="36"/>
        </w:rPr>
        <w:t>关于做好第四届世界互联网大会期间及期末实验室</w:t>
      </w:r>
      <w:bookmarkStart w:id="0" w:name="_GoBack"/>
      <w:bookmarkEnd w:id="0"/>
      <w:r w:rsidRPr="00C73B0B">
        <w:rPr>
          <w:rFonts w:ascii="方正小标宋简体" w:eastAsia="方正小标宋简体" w:cs="Tahoma" w:hint="eastAsia"/>
          <w:b/>
          <w:sz w:val="36"/>
          <w:szCs w:val="36"/>
        </w:rPr>
        <w:t>安全工作的通知</w:t>
      </w:r>
    </w:p>
    <w:p w:rsidR="00C73B0B" w:rsidRDefault="00C73B0B" w:rsidP="005F5FCA">
      <w:pPr>
        <w:rPr>
          <w:rFonts w:asciiTheme="minorEastAsia" w:hAnsiTheme="minorEastAsia"/>
          <w:sz w:val="32"/>
          <w:szCs w:val="32"/>
        </w:rPr>
      </w:pPr>
    </w:p>
    <w:p w:rsidR="005F5FCA" w:rsidRPr="00C11ECC" w:rsidRDefault="005F5FCA" w:rsidP="005F5FCA">
      <w:pPr>
        <w:rPr>
          <w:rFonts w:asciiTheme="minorEastAsia" w:hAnsiTheme="minorEastAsia"/>
          <w:sz w:val="32"/>
          <w:szCs w:val="32"/>
        </w:rPr>
      </w:pPr>
      <w:r w:rsidRPr="00C11ECC">
        <w:rPr>
          <w:rFonts w:asciiTheme="minorEastAsia" w:hAnsiTheme="minorEastAsia" w:hint="eastAsia"/>
          <w:sz w:val="32"/>
          <w:szCs w:val="32"/>
        </w:rPr>
        <w:t>各二级学院、相关部门：</w:t>
      </w:r>
    </w:p>
    <w:p w:rsidR="00C0115E" w:rsidRDefault="00C0115E" w:rsidP="00C11ECC">
      <w:pPr>
        <w:ind w:firstLineChars="200" w:firstLine="640"/>
        <w:rPr>
          <w:rFonts w:asciiTheme="minorEastAsia" w:hAnsiTheme="minorEastAsia" w:hint="eastAsia"/>
          <w:sz w:val="32"/>
          <w:szCs w:val="32"/>
        </w:rPr>
      </w:pPr>
      <w:r>
        <w:rPr>
          <w:rFonts w:asciiTheme="minorEastAsia" w:hAnsiTheme="minorEastAsia" w:hint="eastAsia"/>
          <w:sz w:val="32"/>
          <w:szCs w:val="32"/>
        </w:rPr>
        <w:t>一、</w:t>
      </w:r>
      <w:r w:rsidRPr="00C11ECC">
        <w:rPr>
          <w:rFonts w:asciiTheme="minorEastAsia" w:hAnsiTheme="minorEastAsia" w:hint="eastAsia"/>
          <w:sz w:val="32"/>
          <w:szCs w:val="32"/>
        </w:rPr>
        <w:t>切实做好互联网大会</w:t>
      </w:r>
      <w:r>
        <w:rPr>
          <w:rFonts w:asciiTheme="minorEastAsia" w:hAnsiTheme="minorEastAsia" w:hint="eastAsia"/>
          <w:sz w:val="32"/>
          <w:szCs w:val="32"/>
        </w:rPr>
        <w:t>期间</w:t>
      </w:r>
      <w:r w:rsidRPr="00C11ECC">
        <w:rPr>
          <w:rFonts w:asciiTheme="minorEastAsia" w:hAnsiTheme="minorEastAsia" w:hint="eastAsia"/>
          <w:sz w:val="32"/>
          <w:szCs w:val="32"/>
        </w:rPr>
        <w:t>实验室安全隐患排查工作</w:t>
      </w:r>
    </w:p>
    <w:p w:rsidR="00B121B5" w:rsidRPr="00C11ECC" w:rsidRDefault="001123B5" w:rsidP="00C11ECC">
      <w:pPr>
        <w:ind w:firstLineChars="200" w:firstLine="640"/>
        <w:rPr>
          <w:rFonts w:asciiTheme="minorEastAsia" w:hAnsiTheme="minorEastAsia"/>
          <w:sz w:val="32"/>
          <w:szCs w:val="32"/>
        </w:rPr>
      </w:pPr>
      <w:r w:rsidRPr="00C11ECC">
        <w:rPr>
          <w:rFonts w:asciiTheme="minorEastAsia" w:hAnsiTheme="minorEastAsia" w:hint="eastAsia"/>
          <w:sz w:val="32"/>
          <w:szCs w:val="32"/>
        </w:rPr>
        <w:t>第四届将于2017年12月3日至5日在桐乡市乌镇召开，为确保会议的顺利召开，根据《浙江省教育厅办公室关于切实做好第四届世界互联网大会期间校园安全稳定工作的通知》（</w:t>
      </w:r>
      <w:proofErr w:type="gramStart"/>
      <w:r w:rsidRPr="00C11ECC">
        <w:rPr>
          <w:rFonts w:asciiTheme="minorEastAsia" w:hAnsiTheme="minorEastAsia" w:hint="eastAsia"/>
          <w:sz w:val="32"/>
          <w:szCs w:val="32"/>
        </w:rPr>
        <w:t>浙教办</w:t>
      </w:r>
      <w:proofErr w:type="gramEnd"/>
      <w:r w:rsidRPr="00C11ECC">
        <w:rPr>
          <w:rFonts w:asciiTheme="minorEastAsia" w:hAnsiTheme="minorEastAsia" w:hint="eastAsia"/>
          <w:sz w:val="32"/>
          <w:szCs w:val="32"/>
        </w:rPr>
        <w:t>函</w:t>
      </w:r>
      <w:r w:rsidR="00973F0D" w:rsidRPr="00C11ECC">
        <w:rPr>
          <w:rFonts w:asciiTheme="minorEastAsia" w:hAnsiTheme="minorEastAsia" w:hint="eastAsia"/>
          <w:sz w:val="32"/>
          <w:szCs w:val="32"/>
        </w:rPr>
        <w:t>〔2017〕</w:t>
      </w:r>
      <w:r w:rsidRPr="00C11ECC">
        <w:rPr>
          <w:rFonts w:asciiTheme="minorEastAsia" w:hAnsiTheme="minorEastAsia" w:hint="eastAsia"/>
          <w:sz w:val="32"/>
          <w:szCs w:val="32"/>
        </w:rPr>
        <w:t>269号）</w:t>
      </w:r>
      <w:r w:rsidR="00BD11A6" w:rsidRPr="00C11ECC">
        <w:rPr>
          <w:rFonts w:asciiTheme="minorEastAsia" w:hAnsiTheme="minorEastAsia" w:hint="eastAsia"/>
          <w:sz w:val="32"/>
          <w:szCs w:val="32"/>
        </w:rPr>
        <w:t>、《浙江省安全生产委员会办公室转发国务院安委会办公室关于切实做好岁末年初安全生产工作的通知》（</w:t>
      </w:r>
      <w:proofErr w:type="gramStart"/>
      <w:r w:rsidR="00BD11A6" w:rsidRPr="00C11ECC">
        <w:rPr>
          <w:rFonts w:asciiTheme="minorEastAsia" w:hAnsiTheme="minorEastAsia" w:hint="eastAsia"/>
          <w:sz w:val="32"/>
          <w:szCs w:val="32"/>
        </w:rPr>
        <w:t>浙安委办</w:t>
      </w:r>
      <w:proofErr w:type="gramEnd"/>
      <w:r w:rsidR="00BD11A6" w:rsidRPr="00C11ECC">
        <w:rPr>
          <w:rFonts w:asciiTheme="minorEastAsia" w:hAnsiTheme="minorEastAsia" w:hint="eastAsia"/>
          <w:sz w:val="32"/>
          <w:szCs w:val="32"/>
        </w:rPr>
        <w:t>明电〔2017〕11号）文件要求，</w:t>
      </w:r>
      <w:r w:rsidR="00A27816" w:rsidRPr="00C11ECC">
        <w:rPr>
          <w:rFonts w:asciiTheme="minorEastAsia" w:hAnsiTheme="minorEastAsia" w:hint="eastAsia"/>
          <w:sz w:val="32"/>
          <w:szCs w:val="32"/>
        </w:rPr>
        <w:t>在大会召开期间，请各二级学院</w:t>
      </w:r>
      <w:r w:rsidR="008C3C5B">
        <w:rPr>
          <w:rFonts w:asciiTheme="minorEastAsia" w:hAnsiTheme="minorEastAsia" w:hint="eastAsia"/>
          <w:sz w:val="32"/>
          <w:szCs w:val="32"/>
        </w:rPr>
        <w:t>对</w:t>
      </w:r>
      <w:r w:rsidR="00A27816" w:rsidRPr="00C11ECC">
        <w:rPr>
          <w:rFonts w:asciiTheme="minorEastAsia" w:hAnsiTheme="minorEastAsia" w:hint="eastAsia"/>
          <w:sz w:val="32"/>
          <w:szCs w:val="32"/>
        </w:rPr>
        <w:t>照《高等学校实验室安全检查项目表》、《实验室安全隐患整改计划表》</w:t>
      </w:r>
      <w:r w:rsidR="002B7E98">
        <w:rPr>
          <w:rFonts w:asciiTheme="minorEastAsia" w:hAnsiTheme="minorEastAsia" w:hint="eastAsia"/>
          <w:sz w:val="32"/>
          <w:szCs w:val="32"/>
        </w:rPr>
        <w:t>（附件3、4）</w:t>
      </w:r>
      <w:r w:rsidR="00BD11A6" w:rsidRPr="00C11ECC">
        <w:rPr>
          <w:rFonts w:asciiTheme="minorEastAsia" w:hAnsiTheme="minorEastAsia" w:hint="eastAsia"/>
          <w:sz w:val="32"/>
          <w:szCs w:val="32"/>
        </w:rPr>
        <w:t>要</w:t>
      </w:r>
      <w:r w:rsidRPr="00C11ECC">
        <w:rPr>
          <w:rFonts w:asciiTheme="minorEastAsia" w:hAnsiTheme="minorEastAsia" w:hint="eastAsia"/>
          <w:sz w:val="32"/>
          <w:szCs w:val="32"/>
        </w:rPr>
        <w:t>切实做好实验室安全</w:t>
      </w:r>
      <w:r w:rsidR="00BD11A6" w:rsidRPr="00C11ECC">
        <w:rPr>
          <w:rFonts w:asciiTheme="minorEastAsia" w:hAnsiTheme="minorEastAsia" w:hint="eastAsia"/>
          <w:sz w:val="32"/>
          <w:szCs w:val="32"/>
        </w:rPr>
        <w:t>隐患排查</w:t>
      </w:r>
      <w:r w:rsidRPr="00C11ECC">
        <w:rPr>
          <w:rFonts w:asciiTheme="minorEastAsia" w:hAnsiTheme="minorEastAsia" w:hint="eastAsia"/>
          <w:sz w:val="32"/>
          <w:szCs w:val="32"/>
        </w:rPr>
        <w:t>工作</w:t>
      </w:r>
      <w:r w:rsidR="00BD11A6" w:rsidRPr="00C11ECC">
        <w:rPr>
          <w:rFonts w:asciiTheme="minorEastAsia" w:hAnsiTheme="minorEastAsia" w:hint="eastAsia"/>
          <w:sz w:val="32"/>
          <w:szCs w:val="32"/>
        </w:rPr>
        <w:t>。</w:t>
      </w:r>
      <w:r w:rsidR="005E2077" w:rsidRPr="00C11ECC">
        <w:rPr>
          <w:rFonts w:asciiTheme="minorEastAsia" w:hAnsiTheme="minorEastAsia" w:hint="eastAsia"/>
          <w:sz w:val="32"/>
          <w:szCs w:val="32"/>
        </w:rPr>
        <w:t>检查内容主要包含以下三个方面：1.实验室教学安全规范；2.实验室物品的保管安全；3.实验室设备安全（仪器、设备、消防设施）。</w:t>
      </w:r>
      <w:r w:rsidR="00B121B5" w:rsidRPr="00C11ECC">
        <w:rPr>
          <w:rFonts w:asciiTheme="minorEastAsia" w:hAnsiTheme="minorEastAsia" w:hint="eastAsia"/>
          <w:sz w:val="32"/>
          <w:szCs w:val="32"/>
        </w:rPr>
        <w:t>届时教务处将组织相关人员进行抽查。</w:t>
      </w:r>
    </w:p>
    <w:p w:rsidR="005F5FCA" w:rsidRPr="00C11ECC" w:rsidRDefault="00C0115E" w:rsidP="005F5FCA">
      <w:pPr>
        <w:spacing w:line="540" w:lineRule="exact"/>
        <w:ind w:firstLineChars="200" w:firstLine="640"/>
        <w:rPr>
          <w:rFonts w:asciiTheme="minorEastAsia" w:hAnsiTheme="minorEastAsia"/>
          <w:sz w:val="32"/>
          <w:szCs w:val="32"/>
        </w:rPr>
      </w:pPr>
      <w:r>
        <w:rPr>
          <w:rFonts w:asciiTheme="minorEastAsia" w:hAnsiTheme="minorEastAsia" w:hint="eastAsia"/>
          <w:sz w:val="32"/>
          <w:szCs w:val="32"/>
        </w:rPr>
        <w:t>二、</w:t>
      </w:r>
      <w:r w:rsidR="00C11ECC" w:rsidRPr="00C11ECC">
        <w:rPr>
          <w:rFonts w:asciiTheme="minorEastAsia" w:hAnsiTheme="minorEastAsia" w:hint="eastAsia"/>
          <w:sz w:val="32"/>
          <w:szCs w:val="32"/>
        </w:rPr>
        <w:t>做好</w:t>
      </w:r>
      <w:r w:rsidR="005F5FCA" w:rsidRPr="00C11ECC">
        <w:rPr>
          <w:rFonts w:asciiTheme="minorEastAsia" w:hAnsiTheme="minorEastAsia" w:hint="eastAsia"/>
          <w:sz w:val="32"/>
          <w:szCs w:val="32"/>
        </w:rPr>
        <w:t>期末及寒假期间实验室安全</w:t>
      </w:r>
      <w:r w:rsidR="00C11ECC" w:rsidRPr="00C11ECC">
        <w:rPr>
          <w:rFonts w:asciiTheme="minorEastAsia" w:hAnsiTheme="minorEastAsia" w:hint="eastAsia"/>
          <w:sz w:val="32"/>
          <w:szCs w:val="32"/>
        </w:rPr>
        <w:t>工作。</w:t>
      </w:r>
    </w:p>
    <w:p w:rsidR="005F5FCA" w:rsidRPr="00C11ECC" w:rsidRDefault="00C0115E" w:rsidP="005F5FCA">
      <w:pPr>
        <w:spacing w:line="540" w:lineRule="exact"/>
        <w:ind w:firstLineChars="200" w:firstLine="643"/>
        <w:rPr>
          <w:rFonts w:asciiTheme="minorEastAsia" w:hAnsiTheme="minorEastAsia"/>
          <w:b/>
          <w:sz w:val="32"/>
          <w:szCs w:val="32"/>
        </w:rPr>
      </w:pPr>
      <w:r>
        <w:rPr>
          <w:rFonts w:asciiTheme="minorEastAsia" w:hAnsiTheme="minorEastAsia" w:hint="eastAsia"/>
          <w:b/>
          <w:sz w:val="32"/>
          <w:szCs w:val="32"/>
        </w:rPr>
        <w:t>（一）</w:t>
      </w:r>
      <w:r w:rsidR="005F5FCA" w:rsidRPr="00C11ECC">
        <w:rPr>
          <w:rFonts w:asciiTheme="minorEastAsia" w:hAnsiTheme="minorEastAsia" w:hint="eastAsia"/>
          <w:b/>
          <w:sz w:val="32"/>
          <w:szCs w:val="32"/>
        </w:rPr>
        <w:t>认真做好期末及寒假期间实验室安全工作</w:t>
      </w:r>
    </w:p>
    <w:p w:rsidR="005F5FCA" w:rsidRPr="00C11ECC" w:rsidRDefault="005F5FCA" w:rsidP="005F5FCA">
      <w:pPr>
        <w:spacing w:line="540" w:lineRule="exact"/>
        <w:ind w:firstLineChars="200" w:firstLine="640"/>
        <w:rPr>
          <w:rFonts w:asciiTheme="minorEastAsia" w:hAnsiTheme="minorEastAsia"/>
          <w:sz w:val="32"/>
          <w:szCs w:val="32"/>
        </w:rPr>
      </w:pPr>
      <w:r w:rsidRPr="00C11ECC">
        <w:rPr>
          <w:rFonts w:asciiTheme="minorEastAsia" w:hAnsiTheme="minorEastAsia" w:hint="eastAsia"/>
          <w:sz w:val="32"/>
          <w:szCs w:val="32"/>
        </w:rPr>
        <w:t>1. 各实验室在放假前要组织进行大扫除，保持实验室清洁整齐。最后离开实验室时必须关好一切水、电、气阀和门窗，无需使用的实验室，要加封条，建全巡查值班制度和报告制度，以便及时发现问题和解决问题，确保实验室安全。</w:t>
      </w:r>
    </w:p>
    <w:p w:rsidR="005F5FCA" w:rsidRPr="00C11ECC" w:rsidRDefault="005F5FCA" w:rsidP="005F5FCA">
      <w:pPr>
        <w:spacing w:line="540" w:lineRule="exact"/>
        <w:ind w:firstLineChars="200" w:firstLine="640"/>
        <w:rPr>
          <w:rFonts w:asciiTheme="minorEastAsia" w:hAnsiTheme="minorEastAsia"/>
          <w:sz w:val="32"/>
          <w:szCs w:val="32"/>
        </w:rPr>
      </w:pPr>
      <w:r w:rsidRPr="00C11ECC">
        <w:rPr>
          <w:rFonts w:asciiTheme="minorEastAsia" w:hAnsiTheme="minorEastAsia" w:hint="eastAsia"/>
          <w:sz w:val="32"/>
          <w:szCs w:val="32"/>
        </w:rPr>
        <w:lastRenderedPageBreak/>
        <w:t>2. 假期需要使用的实验室、机房等场所，要加强使用的过程管理，进一步完善有关操作规程和管理办法；落实值班制度，明确值班职责，确保安全，严禁无关人员进入实验室。</w:t>
      </w:r>
    </w:p>
    <w:p w:rsidR="005F5FCA" w:rsidRPr="00C11ECC" w:rsidRDefault="005F5FCA" w:rsidP="005F5FCA">
      <w:pPr>
        <w:spacing w:line="540" w:lineRule="exact"/>
        <w:ind w:firstLineChars="200" w:firstLine="640"/>
        <w:rPr>
          <w:rFonts w:asciiTheme="minorEastAsia" w:hAnsiTheme="minorEastAsia"/>
          <w:sz w:val="32"/>
          <w:szCs w:val="32"/>
        </w:rPr>
      </w:pPr>
      <w:r w:rsidRPr="00C11ECC">
        <w:rPr>
          <w:rFonts w:asciiTheme="minorEastAsia" w:hAnsiTheme="minorEastAsia" w:hint="eastAsia"/>
          <w:sz w:val="32"/>
          <w:szCs w:val="32"/>
        </w:rPr>
        <w:t>3. 实验室设备必须按有关规定使用，不得擅自搬离实验室。实验室主任要做好实验室钥匙的管理，各实验室、机房的门钥匙不得擅自借给学生或无关人员使用。</w:t>
      </w:r>
    </w:p>
    <w:p w:rsidR="005F5FCA" w:rsidRPr="00C11ECC" w:rsidRDefault="005F5FCA" w:rsidP="005F5FCA">
      <w:pPr>
        <w:spacing w:line="540" w:lineRule="exact"/>
        <w:ind w:firstLineChars="200" w:firstLine="640"/>
        <w:rPr>
          <w:rFonts w:asciiTheme="minorEastAsia" w:hAnsiTheme="minorEastAsia"/>
          <w:sz w:val="32"/>
          <w:szCs w:val="32"/>
        </w:rPr>
      </w:pPr>
      <w:r w:rsidRPr="00C11ECC">
        <w:rPr>
          <w:rFonts w:asciiTheme="minorEastAsia" w:hAnsiTheme="minorEastAsia" w:hint="eastAsia"/>
          <w:sz w:val="32"/>
          <w:szCs w:val="32"/>
        </w:rPr>
        <w:t>4. 各二级学院、相关部门要高度重视实验室安全的重要性，根据《丽水学院实验室安全管理实施办法》及《丽水学院实验室安全检查制度》的要求，结合本单位实际，制定具体的工作方案，落实严格的安全措施。在放假前要组织力量对各实验室进行全面的安全检查，查隐患、堵漏洞，力防案件、事故的发生，对查出的隐患要及时予以整改，并认真填写《</w:t>
      </w:r>
      <w:r w:rsidR="00577561" w:rsidRPr="00C11ECC">
        <w:rPr>
          <w:rFonts w:asciiTheme="minorEastAsia" w:hAnsiTheme="minorEastAsia" w:hint="eastAsia"/>
          <w:sz w:val="32"/>
          <w:szCs w:val="32"/>
        </w:rPr>
        <w:t>高校</w:t>
      </w:r>
      <w:r w:rsidRPr="00C11ECC">
        <w:rPr>
          <w:rFonts w:asciiTheme="minorEastAsia" w:hAnsiTheme="minorEastAsia" w:hint="eastAsia"/>
          <w:sz w:val="32"/>
          <w:szCs w:val="32"/>
        </w:rPr>
        <w:t>实验室安全检查项目表》及《实验室安全隐患整改计划表》（附件</w:t>
      </w:r>
      <w:r w:rsidR="002B7E98">
        <w:rPr>
          <w:rFonts w:asciiTheme="minorEastAsia" w:hAnsiTheme="minorEastAsia" w:hint="eastAsia"/>
          <w:sz w:val="32"/>
          <w:szCs w:val="32"/>
        </w:rPr>
        <w:t>3、4</w:t>
      </w:r>
      <w:r w:rsidRPr="00C11ECC">
        <w:rPr>
          <w:rFonts w:asciiTheme="minorEastAsia" w:hAnsiTheme="minorEastAsia" w:hint="eastAsia"/>
          <w:sz w:val="32"/>
          <w:szCs w:val="32"/>
        </w:rPr>
        <w:t>），</w:t>
      </w:r>
      <w:r w:rsidR="00577561" w:rsidRPr="00C11ECC">
        <w:rPr>
          <w:rFonts w:asciiTheme="minorEastAsia" w:hAnsiTheme="minorEastAsia" w:hint="eastAsia"/>
          <w:sz w:val="32"/>
          <w:szCs w:val="32"/>
        </w:rPr>
        <w:t>教务</w:t>
      </w:r>
      <w:r w:rsidRPr="00C11ECC">
        <w:rPr>
          <w:rFonts w:asciiTheme="minorEastAsia" w:hAnsiTheme="minorEastAsia" w:hint="eastAsia"/>
          <w:sz w:val="32"/>
          <w:szCs w:val="32"/>
        </w:rPr>
        <w:t>处将组织人员对实验室安全情况进行抽查。请各二级学院、相关部门于201</w:t>
      </w:r>
      <w:r w:rsidR="00C11ECC" w:rsidRPr="00C11ECC">
        <w:rPr>
          <w:rFonts w:asciiTheme="minorEastAsia" w:hAnsiTheme="minorEastAsia" w:hint="eastAsia"/>
          <w:sz w:val="32"/>
          <w:szCs w:val="32"/>
        </w:rPr>
        <w:t>8</w:t>
      </w:r>
      <w:r w:rsidRPr="00C11ECC">
        <w:rPr>
          <w:rFonts w:asciiTheme="minorEastAsia" w:hAnsiTheme="minorEastAsia" w:hint="eastAsia"/>
          <w:sz w:val="32"/>
          <w:szCs w:val="32"/>
        </w:rPr>
        <w:t>年1月12日前将《实验室安全检查项目表》及《实验室安全隐患整改计划表》（纸质稿，二级学院或部门盖章，</w:t>
      </w:r>
      <w:proofErr w:type="gramStart"/>
      <w:r w:rsidRPr="00C11ECC">
        <w:rPr>
          <w:rFonts w:asciiTheme="minorEastAsia" w:hAnsiTheme="minorEastAsia" w:cs="Times New Roman" w:hint="eastAsia"/>
          <w:sz w:val="32"/>
          <w:szCs w:val="30"/>
        </w:rPr>
        <w:t>电子稿发</w:t>
      </w:r>
      <w:r w:rsidRPr="00C11ECC">
        <w:rPr>
          <w:rFonts w:asciiTheme="minorEastAsia" w:hAnsiTheme="minorEastAsia" w:hint="eastAsia"/>
          <w:sz w:val="32"/>
          <w:szCs w:val="30"/>
        </w:rPr>
        <w:t>叶</w:t>
      </w:r>
      <w:proofErr w:type="gramEnd"/>
      <w:r w:rsidRPr="00C11ECC">
        <w:rPr>
          <w:rFonts w:asciiTheme="minorEastAsia" w:hAnsiTheme="minorEastAsia" w:hint="eastAsia"/>
          <w:sz w:val="32"/>
          <w:szCs w:val="30"/>
        </w:rPr>
        <w:t>丽君</w:t>
      </w:r>
      <w:r w:rsidRPr="00C11ECC">
        <w:rPr>
          <w:rFonts w:asciiTheme="minorEastAsia" w:hAnsiTheme="minorEastAsia" w:cs="Times New Roman" w:hint="eastAsia"/>
          <w:sz w:val="32"/>
          <w:szCs w:val="30"/>
        </w:rPr>
        <w:t>OA邮箱</w:t>
      </w:r>
      <w:r w:rsidRPr="00C11ECC">
        <w:rPr>
          <w:rFonts w:asciiTheme="minorEastAsia" w:hAnsiTheme="minorEastAsia" w:hint="eastAsia"/>
          <w:sz w:val="32"/>
          <w:szCs w:val="30"/>
        </w:rPr>
        <w:t>）</w:t>
      </w:r>
      <w:r w:rsidRPr="00C11ECC">
        <w:rPr>
          <w:rFonts w:asciiTheme="minorEastAsia" w:hAnsiTheme="minorEastAsia" w:cs="Times New Roman" w:hint="eastAsia"/>
          <w:sz w:val="32"/>
          <w:szCs w:val="30"/>
        </w:rPr>
        <w:t>收齐后统一报送教务处。联系人：</w:t>
      </w:r>
      <w:r w:rsidRPr="00C11ECC">
        <w:rPr>
          <w:rFonts w:asciiTheme="minorEastAsia" w:hAnsiTheme="minorEastAsia" w:hint="eastAsia"/>
          <w:sz w:val="32"/>
          <w:szCs w:val="32"/>
        </w:rPr>
        <w:t>叶丽君，地点：行政楼</w:t>
      </w:r>
      <w:r w:rsidR="00577561" w:rsidRPr="00C11ECC">
        <w:rPr>
          <w:rFonts w:asciiTheme="minorEastAsia" w:hAnsiTheme="minorEastAsia" w:hint="eastAsia"/>
          <w:sz w:val="32"/>
          <w:szCs w:val="32"/>
        </w:rPr>
        <w:t>105</w:t>
      </w:r>
      <w:r w:rsidRPr="00C11ECC">
        <w:rPr>
          <w:rFonts w:asciiTheme="minorEastAsia" w:hAnsiTheme="minorEastAsia" w:hint="eastAsia"/>
          <w:sz w:val="32"/>
          <w:szCs w:val="32"/>
        </w:rPr>
        <w:t>室，电话：2271</w:t>
      </w:r>
      <w:r w:rsidR="00577561" w:rsidRPr="00C11ECC">
        <w:rPr>
          <w:rFonts w:asciiTheme="minorEastAsia" w:hAnsiTheme="minorEastAsia" w:hint="eastAsia"/>
          <w:sz w:val="32"/>
          <w:szCs w:val="32"/>
        </w:rPr>
        <w:t>385</w:t>
      </w:r>
      <w:r w:rsidRPr="00C11ECC">
        <w:rPr>
          <w:rFonts w:asciiTheme="minorEastAsia" w:hAnsiTheme="minorEastAsia" w:hint="eastAsia"/>
          <w:sz w:val="32"/>
          <w:szCs w:val="32"/>
        </w:rPr>
        <w:t>。</w:t>
      </w:r>
    </w:p>
    <w:p w:rsidR="005F5FCA" w:rsidRPr="00C11ECC" w:rsidRDefault="00C0115E" w:rsidP="005F5FCA">
      <w:pPr>
        <w:spacing w:line="540" w:lineRule="exact"/>
        <w:ind w:firstLineChars="200" w:firstLine="643"/>
        <w:rPr>
          <w:rFonts w:asciiTheme="minorEastAsia" w:hAnsiTheme="minorEastAsia"/>
          <w:b/>
          <w:sz w:val="32"/>
          <w:szCs w:val="32"/>
        </w:rPr>
      </w:pPr>
      <w:r>
        <w:rPr>
          <w:rFonts w:asciiTheme="minorEastAsia" w:hAnsiTheme="minorEastAsia" w:hint="eastAsia"/>
          <w:b/>
          <w:sz w:val="32"/>
          <w:szCs w:val="32"/>
        </w:rPr>
        <w:t>（二）</w:t>
      </w:r>
      <w:r w:rsidR="005F5FCA" w:rsidRPr="00C11ECC">
        <w:rPr>
          <w:rFonts w:asciiTheme="minorEastAsia" w:hAnsiTheme="minorEastAsia" w:hint="eastAsia"/>
          <w:b/>
          <w:sz w:val="32"/>
          <w:szCs w:val="32"/>
        </w:rPr>
        <w:t>做好实验室仪器设备维修维护工作</w:t>
      </w:r>
    </w:p>
    <w:p w:rsidR="005F5FCA" w:rsidRPr="00C11ECC" w:rsidRDefault="005F5FCA" w:rsidP="005F5FCA">
      <w:pPr>
        <w:spacing w:line="540" w:lineRule="exact"/>
        <w:ind w:firstLineChars="200" w:firstLine="640"/>
        <w:rPr>
          <w:rFonts w:asciiTheme="minorEastAsia" w:hAnsiTheme="minorEastAsia"/>
          <w:sz w:val="32"/>
          <w:szCs w:val="32"/>
        </w:rPr>
      </w:pPr>
      <w:r w:rsidRPr="00C11ECC">
        <w:rPr>
          <w:rFonts w:asciiTheme="minorEastAsia" w:hAnsiTheme="minorEastAsia" w:hint="eastAsia"/>
          <w:sz w:val="32"/>
          <w:szCs w:val="32"/>
        </w:rPr>
        <w:t>寒假期间各二级学院、相关部门要组织有关实验室开展实验仪器设备、设施的全面检测维修等工作，及时排除各种故障及安全隐患，认真开展仪器设备的调试维护保养等工作，以确保下学期实验教学工作的正常开展。 </w:t>
      </w:r>
    </w:p>
    <w:p w:rsidR="005F5FCA" w:rsidRPr="00C11ECC" w:rsidRDefault="005F5FCA" w:rsidP="005F5FCA">
      <w:pPr>
        <w:spacing w:line="540" w:lineRule="exact"/>
        <w:ind w:firstLineChars="200" w:firstLine="640"/>
        <w:rPr>
          <w:rFonts w:asciiTheme="minorEastAsia" w:hAnsiTheme="minorEastAsia"/>
          <w:sz w:val="32"/>
          <w:szCs w:val="32"/>
        </w:rPr>
      </w:pPr>
    </w:p>
    <w:p w:rsidR="002B7E98" w:rsidRPr="005771F9" w:rsidRDefault="005F5FCA" w:rsidP="005771F9">
      <w:pPr>
        <w:spacing w:line="540" w:lineRule="exact"/>
        <w:ind w:leftChars="284" w:left="1796" w:hangingChars="400" w:hanging="1200"/>
        <w:rPr>
          <w:rFonts w:asciiTheme="minorEastAsia" w:hAnsiTheme="minorEastAsia"/>
          <w:sz w:val="30"/>
          <w:szCs w:val="30"/>
        </w:rPr>
      </w:pPr>
      <w:r w:rsidRPr="005771F9">
        <w:rPr>
          <w:rFonts w:asciiTheme="minorEastAsia" w:hAnsiTheme="minorEastAsia" w:hint="eastAsia"/>
          <w:sz w:val="30"/>
          <w:szCs w:val="30"/>
        </w:rPr>
        <w:t>附件：</w:t>
      </w:r>
      <w:r w:rsidR="002B7E98" w:rsidRPr="005771F9">
        <w:rPr>
          <w:rFonts w:asciiTheme="minorEastAsia" w:hAnsiTheme="minorEastAsia" w:hint="eastAsia"/>
          <w:sz w:val="30"/>
          <w:szCs w:val="30"/>
        </w:rPr>
        <w:t>1.浙江省教育厅办公室关于切实做好第四届世界互联网大会期间校园安全稳定工作的通知</w:t>
      </w:r>
    </w:p>
    <w:p w:rsidR="002B7E98" w:rsidRPr="005771F9" w:rsidRDefault="002B7E98" w:rsidP="005771F9">
      <w:pPr>
        <w:spacing w:line="540" w:lineRule="exact"/>
        <w:ind w:leftChars="641" w:left="1646" w:hangingChars="100" w:hanging="300"/>
        <w:rPr>
          <w:rFonts w:asciiTheme="minorEastAsia" w:hAnsiTheme="minorEastAsia"/>
          <w:sz w:val="30"/>
          <w:szCs w:val="30"/>
        </w:rPr>
      </w:pPr>
      <w:r w:rsidRPr="005771F9">
        <w:rPr>
          <w:rFonts w:asciiTheme="minorEastAsia" w:hAnsiTheme="minorEastAsia" w:hint="eastAsia"/>
          <w:sz w:val="30"/>
          <w:szCs w:val="30"/>
        </w:rPr>
        <w:t>2.浙江省安全生产委员会办公室转发国务院安委会办公室关于切实做好岁末年初安全生产工作的通知</w:t>
      </w:r>
    </w:p>
    <w:p w:rsidR="005F5FCA" w:rsidRPr="005771F9" w:rsidRDefault="002B7E98" w:rsidP="005771F9">
      <w:pPr>
        <w:spacing w:line="540" w:lineRule="exact"/>
        <w:ind w:firstLineChars="450" w:firstLine="1350"/>
        <w:rPr>
          <w:rFonts w:asciiTheme="minorEastAsia" w:hAnsiTheme="minorEastAsia"/>
          <w:sz w:val="30"/>
          <w:szCs w:val="30"/>
        </w:rPr>
      </w:pPr>
      <w:r w:rsidRPr="005771F9">
        <w:rPr>
          <w:rFonts w:asciiTheme="minorEastAsia" w:hAnsiTheme="minorEastAsia" w:hint="eastAsia"/>
          <w:sz w:val="30"/>
          <w:szCs w:val="30"/>
        </w:rPr>
        <w:t>3</w:t>
      </w:r>
      <w:r w:rsidR="005F5FCA" w:rsidRPr="005771F9">
        <w:rPr>
          <w:rFonts w:asciiTheme="minorEastAsia" w:hAnsiTheme="minorEastAsia" w:hint="eastAsia"/>
          <w:sz w:val="30"/>
          <w:szCs w:val="30"/>
        </w:rPr>
        <w:t>.</w:t>
      </w:r>
      <w:r w:rsidR="00ED4087" w:rsidRPr="005771F9">
        <w:rPr>
          <w:rFonts w:asciiTheme="minorEastAsia" w:hAnsiTheme="minorEastAsia" w:hint="eastAsia"/>
          <w:sz w:val="30"/>
          <w:szCs w:val="30"/>
        </w:rPr>
        <w:t>高校</w:t>
      </w:r>
      <w:r w:rsidR="005F5FCA" w:rsidRPr="005771F9">
        <w:rPr>
          <w:rFonts w:asciiTheme="minorEastAsia" w:hAnsiTheme="minorEastAsia" w:hint="eastAsia"/>
          <w:sz w:val="30"/>
          <w:szCs w:val="30"/>
        </w:rPr>
        <w:t xml:space="preserve">实验室安全检查项目表 </w:t>
      </w:r>
    </w:p>
    <w:p w:rsidR="00C11ECC" w:rsidRPr="00C11ECC" w:rsidRDefault="002B7E98" w:rsidP="00C0115E">
      <w:pPr>
        <w:spacing w:line="540" w:lineRule="exact"/>
        <w:ind w:firstLineChars="450" w:firstLine="1350"/>
        <w:rPr>
          <w:rFonts w:asciiTheme="minorEastAsia" w:hAnsiTheme="minorEastAsia"/>
          <w:sz w:val="32"/>
          <w:szCs w:val="32"/>
        </w:rPr>
      </w:pPr>
      <w:r w:rsidRPr="005771F9">
        <w:rPr>
          <w:rFonts w:asciiTheme="minorEastAsia" w:hAnsiTheme="minorEastAsia" w:hint="eastAsia"/>
          <w:sz w:val="30"/>
          <w:szCs w:val="30"/>
        </w:rPr>
        <w:t>4</w:t>
      </w:r>
      <w:r w:rsidR="005F5FCA" w:rsidRPr="005771F9">
        <w:rPr>
          <w:rFonts w:asciiTheme="minorEastAsia" w:hAnsiTheme="minorEastAsia" w:hint="eastAsia"/>
          <w:sz w:val="30"/>
          <w:szCs w:val="30"/>
        </w:rPr>
        <w:t>.实验室安全隐患整改计划表</w:t>
      </w:r>
    </w:p>
    <w:p w:rsidR="00C0115E" w:rsidRDefault="00C0115E" w:rsidP="00C0115E">
      <w:pPr>
        <w:ind w:leftChars="2356" w:left="4948" w:firstLineChars="200" w:firstLine="640"/>
        <w:rPr>
          <w:rFonts w:asciiTheme="minorEastAsia" w:hAnsiTheme="minorEastAsia" w:hint="eastAsia"/>
          <w:sz w:val="32"/>
          <w:szCs w:val="32"/>
        </w:rPr>
      </w:pPr>
    </w:p>
    <w:p w:rsidR="00C0115E" w:rsidRDefault="00C0115E" w:rsidP="00C0115E">
      <w:pPr>
        <w:ind w:leftChars="2356" w:left="4948" w:firstLineChars="200" w:firstLine="640"/>
        <w:rPr>
          <w:rFonts w:asciiTheme="minorEastAsia" w:hAnsiTheme="minorEastAsia" w:hint="eastAsia"/>
          <w:sz w:val="32"/>
          <w:szCs w:val="32"/>
        </w:rPr>
      </w:pPr>
    </w:p>
    <w:p w:rsidR="00C11ECC" w:rsidRPr="00C11ECC" w:rsidRDefault="00C11ECC" w:rsidP="00C0115E">
      <w:pPr>
        <w:ind w:leftChars="2356" w:left="4948" w:firstLineChars="200" w:firstLine="640"/>
        <w:rPr>
          <w:rFonts w:asciiTheme="minorEastAsia" w:hAnsiTheme="minorEastAsia"/>
          <w:sz w:val="32"/>
          <w:szCs w:val="32"/>
        </w:rPr>
      </w:pPr>
      <w:r w:rsidRPr="00C11ECC">
        <w:rPr>
          <w:rFonts w:asciiTheme="minorEastAsia" w:hAnsiTheme="minorEastAsia" w:hint="eastAsia"/>
          <w:sz w:val="32"/>
          <w:szCs w:val="32"/>
        </w:rPr>
        <w:t>教务处</w:t>
      </w:r>
    </w:p>
    <w:p w:rsidR="00C11ECC" w:rsidRPr="00C11ECC" w:rsidRDefault="00C11ECC" w:rsidP="00C11ECC">
      <w:pPr>
        <w:ind w:leftChars="2280" w:left="4948" w:hangingChars="50" w:hanging="160"/>
        <w:rPr>
          <w:rFonts w:ascii="仿宋_GB2312" w:eastAsia="仿宋_GB2312"/>
          <w:sz w:val="32"/>
          <w:szCs w:val="32"/>
        </w:rPr>
      </w:pPr>
      <w:r w:rsidRPr="00C11ECC">
        <w:rPr>
          <w:rFonts w:asciiTheme="minorEastAsia" w:hAnsiTheme="minorEastAsia" w:hint="eastAsia"/>
          <w:sz w:val="32"/>
          <w:szCs w:val="32"/>
        </w:rPr>
        <w:t>2017年12月1日</w:t>
      </w:r>
    </w:p>
    <w:sectPr w:rsidR="00C11ECC" w:rsidRPr="00C11ECC" w:rsidSect="00B721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04" w:rsidRDefault="007C3D04" w:rsidP="00881F0D">
      <w:r>
        <w:separator/>
      </w:r>
    </w:p>
  </w:endnote>
  <w:endnote w:type="continuationSeparator" w:id="0">
    <w:p w:rsidR="007C3D04" w:rsidRDefault="007C3D04" w:rsidP="0088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04" w:rsidRDefault="007C3D04" w:rsidP="00881F0D">
      <w:r>
        <w:separator/>
      </w:r>
    </w:p>
  </w:footnote>
  <w:footnote w:type="continuationSeparator" w:id="0">
    <w:p w:rsidR="007C3D04" w:rsidRDefault="007C3D04" w:rsidP="00881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1F0D"/>
    <w:rsid w:val="000D0D9E"/>
    <w:rsid w:val="001123B5"/>
    <w:rsid w:val="0018528F"/>
    <w:rsid w:val="00276DFD"/>
    <w:rsid w:val="002B7E98"/>
    <w:rsid w:val="004300AA"/>
    <w:rsid w:val="005771F9"/>
    <w:rsid w:val="00577561"/>
    <w:rsid w:val="005E2077"/>
    <w:rsid w:val="005F5FCA"/>
    <w:rsid w:val="006379C6"/>
    <w:rsid w:val="007C3D04"/>
    <w:rsid w:val="00881F0D"/>
    <w:rsid w:val="008C3C5B"/>
    <w:rsid w:val="008F31F2"/>
    <w:rsid w:val="00973F0D"/>
    <w:rsid w:val="00A27816"/>
    <w:rsid w:val="00B121B5"/>
    <w:rsid w:val="00B7052B"/>
    <w:rsid w:val="00B721DB"/>
    <w:rsid w:val="00BA033D"/>
    <w:rsid w:val="00BD11A6"/>
    <w:rsid w:val="00C0115E"/>
    <w:rsid w:val="00C11ECC"/>
    <w:rsid w:val="00C73B0B"/>
    <w:rsid w:val="00E47EC9"/>
    <w:rsid w:val="00ED4087"/>
    <w:rsid w:val="00FE7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1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1F0D"/>
    <w:rPr>
      <w:sz w:val="18"/>
      <w:szCs w:val="18"/>
    </w:rPr>
  </w:style>
  <w:style w:type="paragraph" w:styleId="a4">
    <w:name w:val="footer"/>
    <w:basedOn w:val="a"/>
    <w:link w:val="Char0"/>
    <w:uiPriority w:val="99"/>
    <w:semiHidden/>
    <w:unhideWhenUsed/>
    <w:rsid w:val="00881F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1F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190</Words>
  <Characters>1083</Characters>
  <Application>Microsoft Office Word</Application>
  <DocSecurity>0</DocSecurity>
  <Lines>9</Lines>
  <Paragraphs>2</Paragraphs>
  <ScaleCrop>false</ScaleCrop>
  <Company>Microsoft</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叶丽君</dc:creator>
  <cp:keywords/>
  <dc:description/>
  <cp:lastModifiedBy>赵琳</cp:lastModifiedBy>
  <cp:revision>20</cp:revision>
  <dcterms:created xsi:type="dcterms:W3CDTF">2017-12-01T00:46:00Z</dcterms:created>
  <dcterms:modified xsi:type="dcterms:W3CDTF">2017-12-01T06:28:00Z</dcterms:modified>
</cp:coreProperties>
</file>