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“****”（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名称）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课程思政教育教学改革典型案例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案例主题：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13"/>
          <w:sz w:val="28"/>
          <w:szCs w:val="28"/>
        </w:rPr>
        <w:t>所在学院</w:t>
      </w:r>
      <w:r>
        <w:rPr>
          <w:rFonts w:hint="eastAsia" w:ascii="宋体" w:hAnsi="宋体" w:cs="宋体"/>
          <w:b w:val="0"/>
          <w:bCs w:val="0"/>
          <w:kern w:val="1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13"/>
          <w:sz w:val="28"/>
          <w:szCs w:val="28"/>
        </w:rPr>
        <w:t>教师姓名</w:t>
      </w:r>
    </w:p>
    <w:p>
      <w:pPr>
        <w:spacing w:line="560" w:lineRule="exact"/>
        <w:ind w:firstLine="560" w:firstLineChars="200"/>
        <w:rPr>
          <w:rFonts w:ascii="黑体" w:hAnsi="黑体" w:eastAsia="黑体" w:cs="Times New Roman"/>
          <w:bCs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</w:rPr>
        <w:t xml:space="preserve">一、基本信息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课程名称：</w:t>
      </w:r>
      <w:r>
        <w:rPr>
          <w:rFonts w:hint="eastAsia" w:ascii="仿宋" w:hAnsi="仿宋" w:eastAsia="仿宋"/>
          <w:color w:val="FF0000"/>
          <w:sz w:val="28"/>
          <w:szCs w:val="28"/>
        </w:rPr>
        <w:t>（提示：立项开展课程思政教学改革的课程名称）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授课对象：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（提示：XX 年级XX 专业）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使用教材：</w:t>
      </w:r>
      <w:r>
        <w:rPr>
          <w:rFonts w:hint="eastAsia" w:ascii="仿宋" w:hAnsi="仿宋" w:eastAsia="仿宋"/>
          <w:color w:val="FF0000"/>
          <w:sz w:val="28"/>
          <w:szCs w:val="28"/>
        </w:rPr>
        <w:t>（提示：教材名称、出版社）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教学课时：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2 节/3 节/4 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  <w:t xml:space="preserve"> 二、案例章节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教学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章节：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教学目标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知识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目标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能力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目标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德育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目标 </w:t>
      </w:r>
    </w:p>
    <w:p>
      <w:pPr>
        <w:spacing w:line="360" w:lineRule="exact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  <w:t>三、案例意义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简述案例所反映的思政映射与融入点，明确案例选用的意义等，字数不超过300字。</w:t>
      </w:r>
    </w:p>
    <w:p>
      <w:pPr>
        <w:snapToGrid w:val="0"/>
        <w:rPr>
          <w:rFonts w:ascii="仿宋_GB2312" w:hAnsi="仿宋" w:eastAsia="仿宋_GB2312"/>
          <w:b/>
          <w:bCs/>
          <w:kern w:val="1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  <w:t>四、案例描述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对案例进行概括描述，包括教学具体内容，教学方法等设计方案，字数不超过1500字。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仿宋_GB2312" w:hAnsi="仿宋" w:eastAsia="仿宋_GB2312"/>
          <w:b/>
          <w:bCs/>
          <w:kern w:val="13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28"/>
          <w:szCs w:val="28"/>
          <w:lang w:val="en-US" w:eastAsia="zh-CN"/>
        </w:rPr>
        <w:t>五、案例反思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简要评析案例教学的实施效果及成果，结合教学实际进行教学反思概述，字数不超过500字。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</w:p>
    <w:p>
      <w:pPr>
        <w:rPr>
          <w:rFonts w:ascii="仿宋_GB2312" w:hAnsi="仿宋" w:eastAsia="仿宋_GB2312"/>
          <w:kern w:val="13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（每个典型案例2000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-3000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eastAsia="zh-CN"/>
        </w:rPr>
        <w:t>需有高清图片支撑。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材料内容应直截了当、具体详实，文字应生动活泼、简明扼要，经验做法应可借鉴、可推广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）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69C"/>
    <w:rsid w:val="000F215B"/>
    <w:rsid w:val="00101C75"/>
    <w:rsid w:val="001603C4"/>
    <w:rsid w:val="001957B5"/>
    <w:rsid w:val="001E1834"/>
    <w:rsid w:val="00202B47"/>
    <w:rsid w:val="00280352"/>
    <w:rsid w:val="00290E82"/>
    <w:rsid w:val="003471CC"/>
    <w:rsid w:val="003D63F1"/>
    <w:rsid w:val="00402958"/>
    <w:rsid w:val="00442682"/>
    <w:rsid w:val="00490489"/>
    <w:rsid w:val="007F3AAA"/>
    <w:rsid w:val="008C0CE0"/>
    <w:rsid w:val="009047A3"/>
    <w:rsid w:val="00AE7B4B"/>
    <w:rsid w:val="00CA66B0"/>
    <w:rsid w:val="00D37060"/>
    <w:rsid w:val="00DE269C"/>
    <w:rsid w:val="1BCF2292"/>
    <w:rsid w:val="1C0F7D71"/>
    <w:rsid w:val="23A1398D"/>
    <w:rsid w:val="24365E67"/>
    <w:rsid w:val="2A744B52"/>
    <w:rsid w:val="2AC11B78"/>
    <w:rsid w:val="3D456DF9"/>
    <w:rsid w:val="3DF65BE4"/>
    <w:rsid w:val="4B32287B"/>
    <w:rsid w:val="4EB52E21"/>
    <w:rsid w:val="5CA7284E"/>
    <w:rsid w:val="66895853"/>
    <w:rsid w:val="745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2020-04-13T03:27:00Z</dcterms:created>
  <dc:creator>王 野</dc:creator>
  <cp:lastModifiedBy>慎玲</cp:lastModifiedBy>
  <dcterms:modified xsi:type="dcterms:W3CDTF">2021-10-21T09:24:05Z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