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bCs/>
          <w:kern w:val="0"/>
          <w:sz w:val="44"/>
          <w:szCs w:val="44"/>
        </w:rPr>
      </w:pPr>
    </w:p>
    <w:p>
      <w:pPr>
        <w:jc w:val="center"/>
        <w:rPr>
          <w:rFonts w:ascii="仿宋_GB2312" w:hAnsi="宋体" w:eastAsia="黑体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丽水学院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ascii="华文中宋" w:hAnsi="华文中宋" w:eastAsia="华文中宋"/>
          <w:b/>
          <w:sz w:val="52"/>
          <w:szCs w:val="52"/>
        </w:rPr>
        <w:t xml:space="preserve"> </w:t>
      </w:r>
      <w:r>
        <w:rPr>
          <w:rFonts w:hint="eastAsia" w:ascii="华文中宋" w:hAnsi="华文中宋" w:eastAsia="华文中宋"/>
          <w:b/>
          <w:sz w:val="52"/>
          <w:szCs w:val="52"/>
        </w:rPr>
        <w:t>“专业综合改革试点”项目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4"/>
          <w:szCs w:val="4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8"/>
          <w:szCs w:val="48"/>
        </w:rPr>
      </w:pPr>
      <w:r>
        <w:rPr>
          <w:rFonts w:hint="eastAsia" w:ascii="Times New Roman" w:hAnsi="黑体" w:eastAsia="黑体"/>
          <w:sz w:val="60"/>
          <w:szCs w:val="60"/>
          <w:lang w:eastAsia="zh-CN"/>
        </w:rPr>
        <w:t>结题验收</w:t>
      </w:r>
      <w:r>
        <w:rPr>
          <w:rFonts w:ascii="Times New Roman" w:hAnsi="黑体" w:eastAsia="黑体"/>
          <w:sz w:val="60"/>
          <w:szCs w:val="60"/>
        </w:rPr>
        <w:t>报告</w:t>
      </w: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ind w:firstLine="1274" w:firstLineChars="455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二级学院名称</w:t>
      </w:r>
      <w:r>
        <w:rPr>
          <w:rFonts w:eastAsia="楷体_GB2312"/>
          <w:sz w:val="28"/>
          <w:u w:val="single"/>
        </w:rPr>
        <w:t xml:space="preserve">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</w:t>
      </w:r>
      <w:r>
        <w:rPr>
          <w:rFonts w:hint="eastAsia" w:eastAsia="楷体_GB2312"/>
          <w:sz w:val="28"/>
          <w:u w:val="single"/>
        </w:rPr>
        <w:t>　　（盖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>章）</w:t>
      </w:r>
    </w:p>
    <w:p>
      <w:pPr>
        <w:ind w:firstLine="1274" w:firstLineChars="455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专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业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名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称</w:t>
      </w:r>
      <w:r>
        <w:rPr>
          <w:rFonts w:eastAsia="楷体_GB2312"/>
          <w:sz w:val="28"/>
          <w:u w:val="single"/>
        </w:rPr>
        <w:t xml:space="preserve">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</w:t>
      </w:r>
      <w:r>
        <w:rPr>
          <w:rFonts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</w:rPr>
        <w:t>　　　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28"/>
          <w:u w:val="single"/>
        </w:rPr>
        <w:t>　</w:t>
      </w:r>
    </w:p>
    <w:p>
      <w:pPr>
        <w:ind w:firstLine="1274" w:firstLineChars="455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负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</w:rPr>
        <w:t>责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</w:rPr>
        <w:t>人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sz w:val="28"/>
          <w:u w:val="single"/>
        </w:rPr>
        <w:t xml:space="preserve">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</w:t>
      </w:r>
      <w:r>
        <w:rPr>
          <w:rFonts w:eastAsia="楷体_GB2312"/>
          <w:sz w:val="28"/>
          <w:u w:val="single"/>
        </w:rPr>
        <w:t xml:space="preserve">         </w:t>
      </w:r>
      <w:r>
        <w:rPr>
          <w:rFonts w:hint="eastAsia" w:eastAsia="楷体_GB2312"/>
          <w:sz w:val="28"/>
          <w:u w:val="single"/>
        </w:rPr>
        <w:t>　　　</w:t>
      </w:r>
      <w:r>
        <w:rPr>
          <w:rFonts w:eastAsia="楷体_GB2312"/>
          <w:sz w:val="28"/>
          <w:u w:val="single"/>
        </w:rPr>
        <w:t xml:space="preserve"> </w:t>
      </w:r>
    </w:p>
    <w:p>
      <w:pPr>
        <w:ind w:firstLine="1274" w:firstLineChars="455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联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系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方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式</w:t>
      </w:r>
      <w:r>
        <w:rPr>
          <w:rFonts w:eastAsia="楷体_GB2312"/>
          <w:sz w:val="28"/>
          <w:u w:val="single"/>
        </w:rPr>
        <w:t xml:space="preserve">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</w:t>
      </w:r>
      <w:r>
        <w:rPr>
          <w:rFonts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</w:rPr>
        <w:t>　　</w:t>
      </w:r>
      <w:r>
        <w:rPr>
          <w:rFonts w:eastAsia="楷体_GB2312"/>
          <w:sz w:val="28"/>
          <w:u w:val="single"/>
        </w:rPr>
        <w:t xml:space="preserve"> </w:t>
      </w:r>
    </w:p>
    <w:p>
      <w:pPr>
        <w:ind w:firstLine="1274" w:firstLineChars="455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建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设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内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</w:rPr>
        <w:t>容</w:t>
      </w:r>
      <w:r>
        <w:rPr>
          <w:rFonts w:eastAsia="楷体_GB2312"/>
          <w:sz w:val="28"/>
        </w:rPr>
        <w:t xml:space="preserve">  </w:t>
      </w:r>
      <w:r>
        <w:rPr>
          <w:rFonts w:hint="eastAsia" w:eastAsia="楷体_GB2312"/>
          <w:sz w:val="28"/>
          <w:lang w:eastAsia="zh-CN"/>
        </w:rPr>
        <w:t>□</w:t>
      </w:r>
      <w:r>
        <w:rPr>
          <w:rFonts w:hint="eastAsia" w:eastAsia="楷体_GB2312"/>
          <w:sz w:val="28"/>
        </w:rPr>
        <w:t>“山区</w:t>
      </w:r>
      <w:r>
        <w:rPr>
          <w:rFonts w:eastAsia="楷体_GB2312"/>
          <w:sz w:val="28"/>
        </w:rPr>
        <w:t>+</w:t>
      </w:r>
      <w:r>
        <w:rPr>
          <w:rFonts w:hint="eastAsia" w:eastAsia="楷体_GB2312"/>
          <w:sz w:val="28"/>
        </w:rPr>
        <w:t>”</w:t>
      </w:r>
      <w:r>
        <w:rPr>
          <w:rFonts w:eastAsia="楷体_GB2312"/>
          <w:sz w:val="28"/>
        </w:rPr>
        <w:t xml:space="preserve"> </w:t>
      </w:r>
      <w:r>
        <w:rPr>
          <w:rFonts w:hint="eastAsia" w:eastAsia="楷体_GB2312"/>
          <w:sz w:val="28"/>
          <w:lang w:eastAsia="zh-CN"/>
        </w:rPr>
        <w:t>□</w:t>
      </w:r>
      <w:r>
        <w:rPr>
          <w:rFonts w:hint="eastAsia" w:eastAsia="楷体_GB2312"/>
          <w:sz w:val="28"/>
        </w:rPr>
        <w:t>产教融合</w:t>
      </w: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napToGrid w:val="0"/>
        <w:spacing w:beforeLines="50" w:afterLines="50" w:line="312" w:lineRule="auto"/>
        <w:jc w:val="both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丽水学院教务处 </w:t>
      </w:r>
      <w:r>
        <w:rPr>
          <w:rFonts w:ascii="Times New Roman" w:hAnsi="Times New Roman" w:eastAsia="仿宋_GB2312"/>
          <w:kern w:val="0"/>
          <w:sz w:val="32"/>
          <w:szCs w:val="32"/>
        </w:rPr>
        <w:t>制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kern w:val="0"/>
          <w:sz w:val="28"/>
          <w:szCs w:val="28"/>
        </w:rPr>
      </w:pPr>
      <w:r>
        <w:rPr>
          <w:rFonts w:ascii="Times New Roman" w:hAnsi="黑体" w:eastAsia="黑体"/>
          <w:b/>
          <w:kern w:val="0"/>
          <w:sz w:val="28"/>
          <w:szCs w:val="28"/>
        </w:rPr>
        <w:t>一、专业基本情况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重点介绍目前专业依托的学科和科研平台，招生和在校生人数情况，师资队伍情况，实验、实践基地情况，毕业生就业情况与培养质量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ascii="Times New Roman" w:hAnsi="Arial" w:eastAsia="仿宋_GB2312"/>
          <w:kern w:val="0"/>
          <w:sz w:val="28"/>
          <w:szCs w:val="28"/>
        </w:rPr>
        <w:t>等。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二、专业建设进展情况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对照项目建设目标和实施方案，逐项总结专业建设相关内容的改革举措和实际完成程度。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  <w:r>
        <w:rPr>
          <w:rFonts w:ascii="Times New Roman" w:hAnsi="Times New Roman" w:eastAsia="仿宋_GB2312"/>
          <w:sz w:val="32"/>
          <w:szCs w:val="24"/>
        </w:rPr>
        <w:t xml:space="preserve"> 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重点总结</w:t>
      </w:r>
      <w:r>
        <w:rPr>
          <w:rFonts w:hint="eastAsia" w:ascii="Times New Roman" w:hAnsi="Arial" w:eastAsia="仿宋_GB2312"/>
          <w:kern w:val="0"/>
          <w:sz w:val="28"/>
          <w:szCs w:val="28"/>
        </w:rPr>
        <w:t>完善人才培养方案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深化课程教学改革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Arial" w:eastAsia="仿宋_GB2312"/>
          <w:kern w:val="0"/>
          <w:sz w:val="28"/>
          <w:szCs w:val="28"/>
        </w:rPr>
        <w:t>教学团队建设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课程与教学资源建设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教学方式方法改革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实践教学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教学管理改革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）、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创新专业办学模式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注重学习成果产出</w:t>
      </w: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Arial" w:eastAsia="仿宋_GB2312"/>
          <w:kern w:val="0"/>
          <w:sz w:val="28"/>
          <w:szCs w:val="28"/>
        </w:rPr>
        <w:t>强化专业社会服务</w:t>
      </w:r>
      <w:r>
        <w:rPr>
          <w:rFonts w:ascii="Times New Roman" w:hAnsi="Arial" w:eastAsia="仿宋_GB2312"/>
          <w:kern w:val="0"/>
          <w:sz w:val="28"/>
          <w:szCs w:val="28"/>
        </w:rPr>
        <w:t>等方面的情况。]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三、专业建设成果与成效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介绍项目建设以来取得的成果成效，如课堂教学创新，生源质量和毕业生培养质量的提升，教学满意度，在校本科生和毕业生取得的各类创新成果，专业教师各类获奖，课程、教材和实践教学等的获奖，社会对专业的认可度以及专业形成的优势与特色等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color w:val="000000" w:themeColor="text1"/>
          <w:kern w:val="0"/>
          <w:sz w:val="28"/>
          <w:szCs w:val="28"/>
        </w:rPr>
      </w:pPr>
      <w:r>
        <w:rPr>
          <w:rFonts w:ascii="Times New Roman" w:hAnsi="黑体" w:eastAsia="黑体"/>
          <w:color w:val="000000" w:themeColor="text1"/>
          <w:kern w:val="0"/>
          <w:sz w:val="28"/>
          <w:szCs w:val="28"/>
        </w:rPr>
        <w:t>四、经费使用情况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 w:themeColor="text1"/>
          <w:kern w:val="0"/>
          <w:sz w:val="28"/>
          <w:szCs w:val="28"/>
        </w:rPr>
        <w:t>[</w:t>
      </w:r>
      <w:r>
        <w:rPr>
          <w:rFonts w:ascii="Times New Roman" w:hAnsi="Arial" w:eastAsia="仿宋_GB2312"/>
          <w:color w:val="000000" w:themeColor="text1"/>
          <w:kern w:val="0"/>
          <w:sz w:val="28"/>
          <w:szCs w:val="28"/>
        </w:rPr>
        <w:t>主要总结立项以来经费投入和使</w:t>
      </w:r>
      <w:r>
        <w:rPr>
          <w:rFonts w:ascii="Times New Roman" w:hAnsi="Arial" w:eastAsia="仿宋_GB2312"/>
          <w:kern w:val="0"/>
          <w:sz w:val="28"/>
          <w:szCs w:val="28"/>
        </w:rPr>
        <w:t>用的具体情况，以及经费使用效益分析。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五、存在问题分析及下一步建设计划</w:t>
      </w: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</w:pPr>
      <w: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  <w:t>附：新修订的人才培养方案</w:t>
      </w:r>
      <w:bookmarkStart w:id="0" w:name="_GoBack"/>
      <w:bookmarkEnd w:id="0"/>
    </w:p>
    <w:p>
      <w:pP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Arial" w:eastAsia="仿宋_GB2312"/>
          <w:kern w:val="0"/>
          <w:sz w:val="28"/>
          <w:szCs w:val="28"/>
          <w:lang w:eastAsia="zh-CN"/>
        </w:rPr>
      </w:pPr>
    </w:p>
    <w:p>
      <w:pPr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专业负责人签字：</w:t>
      </w:r>
    </w:p>
    <w:p>
      <w:pPr>
        <w:ind w:firstLine="3360" w:firstLineChars="105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二级学院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教学副院长</w:t>
      </w:r>
      <w:r>
        <w:rPr>
          <w:rFonts w:hint="eastAsia" w:ascii="仿宋_GB2312" w:hAnsi="Times New Roman" w:eastAsia="仿宋_GB2312" w:cs="仿宋_GB2312"/>
          <w:sz w:val="32"/>
          <w:szCs w:val="32"/>
        </w:rPr>
        <w:t>签字：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 （盖章）</w:t>
      </w:r>
    </w:p>
    <w:p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F36"/>
    <w:rsid w:val="006F6A93"/>
    <w:rsid w:val="008675BD"/>
    <w:rsid w:val="009A16BB"/>
    <w:rsid w:val="00C225EF"/>
    <w:rsid w:val="00EF6F36"/>
    <w:rsid w:val="00F0614C"/>
    <w:rsid w:val="1C1828B8"/>
    <w:rsid w:val="1D536D92"/>
    <w:rsid w:val="1F5214CF"/>
    <w:rsid w:val="2C7124A7"/>
    <w:rsid w:val="3AE31481"/>
    <w:rsid w:val="42994407"/>
    <w:rsid w:val="542F5BEF"/>
    <w:rsid w:val="5B8A6959"/>
    <w:rsid w:val="5D1D6393"/>
    <w:rsid w:val="6F5626EC"/>
    <w:rsid w:val="7F9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1</TotalTime>
  <ScaleCrop>false</ScaleCrop>
  <LinksUpToDate>false</LinksUpToDate>
  <CharactersWithSpaces>703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2019-09-23T06:35:00Z</dcterms:created>
  <dc:creator>zhouq</dc:creator>
  <cp:lastModifiedBy>慎玲</cp:lastModifiedBy>
  <dcterms:modified xsi:type="dcterms:W3CDTF">2021-06-08T03:19:38Z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